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2D117">
      <w:pPr>
        <w:snapToGrid w:val="0"/>
        <w:spacing w:after="312" w:afterLines="100" w:line="288" w:lineRule="auto"/>
        <w:jc w:val="center"/>
        <w:rPr>
          <w:rFonts w:ascii="仿宋" w:hAnsi="仿宋" w:cs="仿宋"/>
          <w:b/>
          <w:bCs/>
          <w:sz w:val="28"/>
          <w:szCs w:val="28"/>
        </w:rPr>
      </w:pPr>
      <w:r>
        <w:rPr>
          <w:b/>
          <w:bCs/>
          <w:sz w:val="28"/>
          <w:szCs w:val="28"/>
        </w:rPr>
        <mc:AlternateContent>
          <mc:Choice Requires="wps">
            <w:drawing>
              <wp:anchor distT="0" distB="0" distL="114935" distR="114935" simplePos="0" relativeHeight="251659264" behindDoc="0" locked="0" layoutInCell="1" allowOverlap="1">
                <wp:simplePos x="0" y="0"/>
                <wp:positionH relativeFrom="column">
                  <wp:posOffset>4264660</wp:posOffset>
                </wp:positionH>
                <wp:positionV relativeFrom="paragraph">
                  <wp:posOffset>160020</wp:posOffset>
                </wp:positionV>
                <wp:extent cx="1042670" cy="1312545"/>
                <wp:effectExtent l="0" t="0" r="24130" b="20955"/>
                <wp:wrapSquare wrapText="left"/>
                <wp:docPr id="2" name="文本框 2"/>
                <wp:cNvGraphicFramePr/>
                <a:graphic xmlns:a="http://schemas.openxmlformats.org/drawingml/2006/main">
                  <a:graphicData uri="http://schemas.microsoft.com/office/word/2010/wordprocessingShape">
                    <wps:wsp>
                      <wps:cNvSpPr txBox="1"/>
                      <wps:spPr>
                        <a:xfrm>
                          <a:off x="0" y="0"/>
                          <a:ext cx="1042670" cy="1312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FA1B4F1">
                            <w:pPr>
                              <w:rPr>
                                <w:rFonts w:hint="eastAsia" w:eastAsiaTheme="minorEastAsia"/>
                                <w:lang w:eastAsia="zh-CN"/>
                              </w:rPr>
                            </w:pPr>
                            <w:r>
                              <w:rPr>
                                <w:rFonts w:hint="eastAsia" w:eastAsiaTheme="minorEastAsia"/>
                                <w:lang w:eastAsia="zh-CN"/>
                              </w:rPr>
                              <w:drawing>
                                <wp:inline distT="0" distB="0" distL="114300" distR="114300">
                                  <wp:extent cx="852170" cy="1184275"/>
                                  <wp:effectExtent l="0" t="0" r="5080" b="15875"/>
                                  <wp:docPr id="4" name="图片 4" descr="胡峰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胡峰强"/>
                                          <pic:cNvPicPr>
                                            <a:picLocks noChangeAspect="1"/>
                                          </pic:cNvPicPr>
                                        </pic:nvPicPr>
                                        <pic:blipFill>
                                          <a:blip r:embed="rId4"/>
                                          <a:stretch>
                                            <a:fillRect/>
                                          </a:stretch>
                                        </pic:blipFill>
                                        <pic:spPr>
                                          <a:xfrm>
                                            <a:off x="0" y="0"/>
                                            <a:ext cx="852170" cy="11842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5.8pt;margin-top:12.6pt;height:103.35pt;width:82.1pt;mso-wrap-distance-bottom:0pt;mso-wrap-distance-left:9.05pt;mso-wrap-distance-right:9.05pt;mso-wrap-distance-top:0pt;z-index:251659264;mso-width-relative:page;mso-height-relative:page;" fillcolor="#FFFFFF [3201]" filled="t" stroked="t" coordsize="21600,21600" o:gfxdata="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BTbpFtcA&#10;AAAKAQAADwAAAAAAAAABACAAAAAiAAAAZHJzL2Rvd25yZXYueG1sUEsBAhQAFAAAAAgAh07iQGij&#10;1EZZAgAAuAQAAA4AAAAAAAAAAQAgAAAAJgEAAGRycy9lMm9Eb2MueG1sUEsFBgAAAAAGAAYAWQEA&#10;APEFAAAAAA==&#10;">
                <v:fill on="t" focussize="0,0"/>
                <v:stroke weight="0.5pt" color="#000000 [3204]" joinstyle="round"/>
                <v:imagedata o:title=""/>
                <o:lock v:ext="edit" aspectratio="f"/>
                <v:textbox>
                  <w:txbxContent>
                    <w:p w14:paraId="2FA1B4F1">
                      <w:pPr>
                        <w:rPr>
                          <w:rFonts w:hint="eastAsia" w:eastAsiaTheme="minorEastAsia"/>
                          <w:lang w:eastAsia="zh-CN"/>
                        </w:rPr>
                      </w:pPr>
                      <w:r>
                        <w:rPr>
                          <w:rFonts w:hint="eastAsia" w:eastAsiaTheme="minorEastAsia"/>
                          <w:lang w:eastAsia="zh-CN"/>
                        </w:rPr>
                        <w:drawing>
                          <wp:inline distT="0" distB="0" distL="114300" distR="114300">
                            <wp:extent cx="852170" cy="1184275"/>
                            <wp:effectExtent l="0" t="0" r="5080" b="15875"/>
                            <wp:docPr id="4" name="图片 4" descr="胡峰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胡峰强"/>
                                    <pic:cNvPicPr>
                                      <a:picLocks noChangeAspect="1"/>
                                    </pic:cNvPicPr>
                                  </pic:nvPicPr>
                                  <pic:blipFill>
                                    <a:blip r:embed="rId4"/>
                                    <a:stretch>
                                      <a:fillRect/>
                                    </a:stretch>
                                  </pic:blipFill>
                                  <pic:spPr>
                                    <a:xfrm>
                                      <a:off x="0" y="0"/>
                                      <a:ext cx="852170" cy="1184275"/>
                                    </a:xfrm>
                                    <a:prstGeom prst="rect">
                                      <a:avLst/>
                                    </a:prstGeom>
                                  </pic:spPr>
                                </pic:pic>
                              </a:graphicData>
                            </a:graphic>
                          </wp:inline>
                        </w:drawing>
                      </w:r>
                    </w:p>
                  </w:txbxContent>
                </v:textbox>
                <w10:wrap type="square" side="left"/>
              </v:shape>
            </w:pict>
          </mc:Fallback>
        </mc:AlternateContent>
      </w:r>
      <w:r>
        <w:rPr>
          <w:rFonts w:hint="eastAsia"/>
          <w:b/>
          <w:bCs/>
          <w:sz w:val="28"/>
          <w:szCs w:val="28"/>
        </w:rPr>
        <w:t>胡 峰 强</w:t>
      </w:r>
    </w:p>
    <w:p w14:paraId="300E1D36">
      <w:pPr>
        <w:adjustRightInd w:val="0"/>
        <w:snapToGrid w:val="0"/>
        <w:spacing w:before="156" w:beforeLines="50" w:line="288" w:lineRule="auto"/>
        <w:ind w:right="480"/>
      </w:pPr>
      <w:r>
        <w:rPr>
          <w:rFonts w:hint="eastAsia" w:ascii="仿宋" w:hAnsi="仿宋" w:eastAsia="仿宋" w:cs="仿宋"/>
          <w:b/>
          <w:bCs/>
          <w:sz w:val="24"/>
          <w:szCs w:val="24"/>
        </w:rPr>
        <w:t xml:space="preserve">性别： 男             导师类型：学术型和专业型硕导       </w:t>
      </w:r>
    </w:p>
    <w:p w14:paraId="4F411FFE">
      <w:pPr>
        <w:adjustRightInd w:val="0"/>
        <w:snapToGrid w:val="0"/>
        <w:spacing w:before="156" w:beforeLines="50" w:line="288" w:lineRule="auto"/>
        <w:ind w:left="3735" w:hanging="3735" w:hangingChars="1550"/>
        <w:rPr>
          <w:rFonts w:ascii="仿宋" w:hAnsi="仿宋" w:eastAsia="仿宋" w:cs="仿宋"/>
          <w:b/>
          <w:bCs/>
          <w:sz w:val="24"/>
          <w:szCs w:val="24"/>
        </w:rPr>
      </w:pPr>
      <w:r>
        <w:rPr>
          <w:rFonts w:hint="eastAsia" w:ascii="仿宋" w:hAnsi="仿宋" w:eastAsia="仿宋" w:cs="仿宋"/>
          <w:b/>
          <w:bCs/>
          <w:sz w:val="24"/>
          <w:szCs w:val="24"/>
        </w:rPr>
        <w:t>职称： 副教授         学科方向：桥梁结构分析与理论、维护加固和智能建造技术研究</w:t>
      </w:r>
    </w:p>
    <w:p w14:paraId="5BD28510">
      <w:pPr>
        <w:adjustRightInd w:val="0"/>
        <w:snapToGrid w:val="0"/>
        <w:spacing w:before="156" w:beforeLines="50" w:line="288" w:lineRule="auto"/>
      </w:pPr>
      <w:r>
        <w:rPr>
          <w:rFonts w:hint="eastAsia" w:ascii="仿宋" w:hAnsi="仿宋" w:eastAsia="仿宋" w:cs="仿宋"/>
          <w:b/>
          <w:bCs/>
          <w:sz w:val="24"/>
          <w:szCs w:val="24"/>
        </w:rPr>
        <w:t>学历：博士研究生      电子邮件：</w:t>
      </w:r>
      <w:r>
        <w:rPr>
          <w:rFonts w:ascii="仿宋" w:hAnsi="仿宋" w:eastAsia="仿宋" w:cs="仿宋"/>
          <w:b/>
          <w:bCs/>
          <w:sz w:val="24"/>
          <w:szCs w:val="24"/>
        </w:rPr>
        <w:t>1031446160@qq.com</w:t>
      </w:r>
    </w:p>
    <w:p w14:paraId="413DA6FD">
      <w:pPr>
        <w:snapToGrid w:val="0"/>
        <w:spacing w:before="156" w:beforeLines="50" w:line="288" w:lineRule="auto"/>
        <w:rPr>
          <w:rFonts w:ascii="仿宋" w:hAnsi="仿宋" w:eastAsia="仿宋" w:cs="仿宋"/>
          <w:b/>
          <w:bCs/>
          <w:sz w:val="24"/>
          <w:szCs w:val="24"/>
        </w:rPr>
      </w:pPr>
    </w:p>
    <w:p w14:paraId="36ACFDFA">
      <w:pPr>
        <w:snapToGrid w:val="0"/>
        <w:spacing w:before="156" w:beforeLines="50" w:line="288" w:lineRule="auto"/>
        <w:rPr>
          <w:rFonts w:ascii="仿宋" w:hAnsi="仿宋" w:eastAsia="仿宋" w:cs="仿宋"/>
          <w:b/>
          <w:bCs/>
          <w:sz w:val="24"/>
          <w:szCs w:val="24"/>
        </w:rPr>
      </w:pPr>
      <w:r>
        <w:rPr>
          <w:rFonts w:hint="eastAsia" w:ascii="仿宋" w:hAnsi="仿宋" w:eastAsia="仿宋" w:cs="仿宋"/>
          <w:b/>
          <w:bCs/>
          <w:sz w:val="24"/>
          <w:szCs w:val="24"/>
        </w:rPr>
        <w:t>个人简介：</w:t>
      </w:r>
    </w:p>
    <w:p w14:paraId="1273C03E">
      <w:pPr>
        <w:spacing w:line="28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路桥教研室主任，土木系教工第二党支部书记，</w:t>
      </w:r>
      <w:r>
        <w:rPr>
          <w:rFonts w:hint="eastAsia" w:ascii="仿宋" w:hAnsi="仿宋" w:eastAsia="仿宋" w:cs="仿宋"/>
          <w:sz w:val="24"/>
          <w:szCs w:val="24"/>
          <w:lang w:val="en-US" w:eastAsia="zh-CN"/>
        </w:rPr>
        <w:t>南昌大学教学名师，</w:t>
      </w:r>
      <w:r>
        <w:rPr>
          <w:rFonts w:hint="eastAsia" w:ascii="仿宋" w:hAnsi="仿宋" w:eastAsia="仿宋" w:cs="仿宋"/>
          <w:sz w:val="24"/>
          <w:szCs w:val="24"/>
        </w:rPr>
        <w:t>江西省交通运输厅安全应急专家。曾先后就读于南昌大学（水工建筑、本科）、浙江大学（</w:t>
      </w:r>
      <w:r>
        <w:rPr>
          <w:rFonts w:ascii="仿宋" w:hAnsi="仿宋" w:eastAsia="仿宋" w:cs="仿宋"/>
          <w:sz w:val="24"/>
          <w:szCs w:val="24"/>
        </w:rPr>
        <w:t>桥</w:t>
      </w:r>
      <w:r>
        <w:rPr>
          <w:rFonts w:hint="eastAsia" w:ascii="仿宋" w:hAnsi="仿宋" w:eastAsia="仿宋" w:cs="仿宋"/>
          <w:sz w:val="24"/>
          <w:szCs w:val="24"/>
        </w:rPr>
        <w:t>梁与</w:t>
      </w:r>
      <w:r>
        <w:rPr>
          <w:rFonts w:ascii="仿宋" w:hAnsi="仿宋" w:eastAsia="仿宋" w:cs="仿宋"/>
          <w:sz w:val="24"/>
          <w:szCs w:val="24"/>
        </w:rPr>
        <w:t>隧</w:t>
      </w:r>
      <w:r>
        <w:rPr>
          <w:rFonts w:hint="eastAsia" w:ascii="仿宋" w:hAnsi="仿宋" w:eastAsia="仿宋" w:cs="仿宋"/>
          <w:sz w:val="24"/>
          <w:szCs w:val="24"/>
        </w:rPr>
        <w:t>道</w:t>
      </w:r>
      <w:r>
        <w:rPr>
          <w:rFonts w:ascii="仿宋" w:hAnsi="仿宋" w:eastAsia="仿宋" w:cs="仿宋"/>
          <w:sz w:val="24"/>
          <w:szCs w:val="24"/>
        </w:rPr>
        <w:t>工程</w:t>
      </w:r>
      <w:r>
        <w:rPr>
          <w:rFonts w:hint="eastAsia" w:ascii="仿宋" w:hAnsi="仿宋" w:eastAsia="仿宋" w:cs="仿宋"/>
          <w:sz w:val="24"/>
          <w:szCs w:val="24"/>
        </w:rPr>
        <w:t>、硕士）与同济大学（桥梁与隧道工程、博士）。</w:t>
      </w:r>
    </w:p>
    <w:p w14:paraId="0FFCCB2E">
      <w:pPr>
        <w:snapToGrid w:val="0"/>
        <w:spacing w:line="28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主持和参与</w:t>
      </w:r>
      <w:r>
        <w:rPr>
          <w:rFonts w:ascii="仿宋" w:hAnsi="仿宋" w:eastAsia="仿宋" w:cs="仿宋"/>
          <w:sz w:val="24"/>
          <w:szCs w:val="24"/>
        </w:rPr>
        <w:t>20余项纵横向科研课题，发表文章40余篇；发明专利授权</w:t>
      </w:r>
      <w:r>
        <w:rPr>
          <w:rFonts w:hint="eastAsia" w:ascii="仿宋" w:hAnsi="仿宋" w:eastAsia="仿宋" w:cs="仿宋"/>
          <w:sz w:val="24"/>
          <w:szCs w:val="24"/>
          <w:lang w:val="en-US" w:eastAsia="zh-CN"/>
        </w:rPr>
        <w:t>8</w:t>
      </w:r>
      <w:r>
        <w:rPr>
          <w:rFonts w:ascii="仿宋" w:hAnsi="仿宋" w:eastAsia="仿宋" w:cs="仿宋"/>
          <w:sz w:val="24"/>
          <w:szCs w:val="24"/>
        </w:rPr>
        <w:t>项，实用新型专利授权</w:t>
      </w:r>
      <w:r>
        <w:rPr>
          <w:rFonts w:hint="eastAsia" w:ascii="仿宋" w:hAnsi="仿宋" w:eastAsia="仿宋" w:cs="仿宋"/>
          <w:sz w:val="24"/>
          <w:szCs w:val="24"/>
          <w:lang w:val="en-US" w:eastAsia="zh-CN"/>
        </w:rPr>
        <w:t>3</w:t>
      </w:r>
      <w:r>
        <w:rPr>
          <w:rFonts w:ascii="仿宋" w:hAnsi="仿宋" w:eastAsia="仿宋" w:cs="仿宋"/>
          <w:sz w:val="24"/>
          <w:szCs w:val="24"/>
        </w:rPr>
        <w:t>0余项，软著</w:t>
      </w:r>
      <w:r>
        <w:rPr>
          <w:rFonts w:hint="eastAsia" w:ascii="仿宋" w:hAnsi="仿宋" w:eastAsia="仿宋" w:cs="仿宋"/>
          <w:sz w:val="24"/>
          <w:szCs w:val="24"/>
        </w:rPr>
        <w:t>登记</w:t>
      </w:r>
      <w:r>
        <w:rPr>
          <w:rFonts w:hint="eastAsia" w:ascii="仿宋" w:hAnsi="仿宋" w:eastAsia="仿宋" w:cs="仿宋"/>
          <w:sz w:val="24"/>
          <w:szCs w:val="24"/>
          <w:lang w:val="en-US" w:eastAsia="zh-CN"/>
        </w:rPr>
        <w:t>6</w:t>
      </w:r>
      <w:r>
        <w:rPr>
          <w:rFonts w:ascii="仿宋" w:hAnsi="仿宋" w:eastAsia="仿宋" w:cs="仿宋"/>
          <w:sz w:val="24"/>
          <w:szCs w:val="24"/>
        </w:rPr>
        <w:t>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获中国交通运输协会科技进步奖1项</w:t>
      </w:r>
      <w:r>
        <w:rPr>
          <w:rFonts w:ascii="仿宋" w:hAnsi="仿宋" w:eastAsia="仿宋" w:cs="仿宋"/>
          <w:sz w:val="24"/>
          <w:szCs w:val="24"/>
        </w:rPr>
        <w:t>。主持认定</w:t>
      </w:r>
      <w:r>
        <w:rPr>
          <w:rFonts w:hint="eastAsia" w:ascii="仿宋" w:hAnsi="仿宋" w:eastAsia="仿宋" w:cs="仿宋"/>
          <w:sz w:val="24"/>
          <w:szCs w:val="24"/>
          <w:lang w:val="en-US" w:eastAsia="zh-CN"/>
        </w:rPr>
        <w:t>3</w:t>
      </w:r>
      <w:r>
        <w:rPr>
          <w:rFonts w:ascii="仿宋" w:hAnsi="仿宋" w:eastAsia="仿宋" w:cs="仿宋"/>
          <w:sz w:val="24"/>
          <w:szCs w:val="24"/>
        </w:rPr>
        <w:t>项省级</w:t>
      </w:r>
      <w:r>
        <w:rPr>
          <w:rFonts w:hint="eastAsia" w:ascii="仿宋" w:hAnsi="仿宋" w:eastAsia="仿宋" w:cs="仿宋"/>
          <w:sz w:val="24"/>
          <w:szCs w:val="24"/>
          <w:lang w:val="en-US" w:eastAsia="zh-CN"/>
        </w:rPr>
        <w:t>五类</w:t>
      </w:r>
      <w:r>
        <w:rPr>
          <w:rFonts w:ascii="仿宋" w:hAnsi="仿宋" w:eastAsia="仿宋" w:cs="仿宋"/>
          <w:sz w:val="24"/>
          <w:szCs w:val="24"/>
        </w:rPr>
        <w:t>一流课程；主编教材1部；</w:t>
      </w:r>
      <w:r>
        <w:rPr>
          <w:rFonts w:hint="eastAsia" w:ascii="仿宋" w:hAnsi="仿宋" w:eastAsia="仿宋" w:cs="仿宋"/>
          <w:sz w:val="24"/>
          <w:szCs w:val="24"/>
          <w:lang w:val="en-US" w:eastAsia="zh-CN"/>
        </w:rPr>
        <w:t>主持完成</w:t>
      </w:r>
      <w:r>
        <w:rPr>
          <w:rFonts w:ascii="仿宋" w:hAnsi="仿宋" w:eastAsia="仿宋" w:cs="仿宋"/>
          <w:sz w:val="24"/>
          <w:szCs w:val="24"/>
        </w:rPr>
        <w:t>1项教育部产学合作协同育人项目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入选</w:t>
      </w:r>
      <w:r>
        <w:rPr>
          <w:rFonts w:hint="eastAsia" w:ascii="仿宋" w:hAnsi="仿宋" w:eastAsia="仿宋" w:cs="仿宋"/>
          <w:sz w:val="24"/>
          <w:szCs w:val="24"/>
        </w:rPr>
        <w:t>江西省高水平本科教学团队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获</w:t>
      </w:r>
      <w:r>
        <w:rPr>
          <w:rFonts w:ascii="仿宋" w:hAnsi="仿宋" w:eastAsia="仿宋" w:cs="仿宋"/>
          <w:sz w:val="24"/>
          <w:szCs w:val="24"/>
        </w:rPr>
        <w:t>校级教学成果奖2项。</w:t>
      </w:r>
      <w:r>
        <w:rPr>
          <w:rFonts w:hint="eastAsia" w:ascii="仿宋" w:hAnsi="仿宋" w:eastAsia="仿宋" w:cs="仿宋"/>
          <w:sz w:val="24"/>
          <w:szCs w:val="24"/>
        </w:rPr>
        <w:t>曾</w:t>
      </w:r>
      <w:r>
        <w:rPr>
          <w:rFonts w:ascii="仿宋" w:hAnsi="仿宋" w:eastAsia="仿宋" w:cs="仿宋"/>
          <w:sz w:val="24"/>
          <w:szCs w:val="24"/>
        </w:rPr>
        <w:t>荣获校优秀共产党员、</w:t>
      </w:r>
      <w:r>
        <w:rPr>
          <w:rFonts w:hint="eastAsia" w:ascii="仿宋" w:hAnsi="仿宋" w:eastAsia="仿宋" w:cs="仿宋"/>
          <w:sz w:val="24"/>
          <w:szCs w:val="24"/>
          <w:lang w:val="en-US" w:eastAsia="zh-CN"/>
        </w:rPr>
        <w:t>校级</w:t>
      </w:r>
      <w:r>
        <w:rPr>
          <w:rFonts w:ascii="仿宋" w:hAnsi="仿宋" w:eastAsia="仿宋" w:cs="仿宋"/>
          <w:sz w:val="24"/>
          <w:szCs w:val="24"/>
        </w:rPr>
        <w:t>奖教金、优秀毕业设计指导教师和优秀班级</w:t>
      </w:r>
      <w:r>
        <w:rPr>
          <w:rFonts w:hint="eastAsia" w:ascii="仿宋" w:hAnsi="仿宋" w:eastAsia="仿宋" w:cs="仿宋"/>
          <w:sz w:val="24"/>
          <w:szCs w:val="24"/>
        </w:rPr>
        <w:t>导师等荣誉；指导学生多次获国家级学科竞赛奖励。</w:t>
      </w:r>
    </w:p>
    <w:p w14:paraId="6316C9FF">
      <w:pPr>
        <w:snapToGrid w:val="0"/>
        <w:spacing w:line="28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2019-2012年全脱产借调九江长江公路大桥项目办从事工程管理工作，连续三年获“九江长江公路大桥项目先进个人”； 荣获“江西省公路学会优秀会员”荣誉；学术兼职有江西省公路学会理事</w:t>
      </w:r>
      <w:r>
        <w:rPr>
          <w:rFonts w:hint="eastAsia" w:ascii="仿宋" w:hAnsi="仿宋" w:eastAsia="仿宋" w:cs="仿宋"/>
          <w:sz w:val="24"/>
          <w:szCs w:val="24"/>
          <w:lang w:val="en-US" w:eastAsia="zh-CN"/>
        </w:rPr>
        <w:t>和专家委员会委员</w:t>
      </w:r>
      <w:r>
        <w:rPr>
          <w:rFonts w:hint="eastAsia" w:ascii="仿宋" w:hAnsi="仿宋" w:eastAsia="仿宋" w:cs="仿宋"/>
          <w:sz w:val="24"/>
          <w:szCs w:val="24"/>
        </w:rPr>
        <w:t>等。</w:t>
      </w:r>
    </w:p>
    <w:p w14:paraId="1099F892">
      <w:pPr>
        <w:snapToGrid w:val="0"/>
        <w:spacing w:line="288" w:lineRule="auto"/>
        <w:rPr>
          <w:rFonts w:hint="eastAsia" w:ascii="仿宋" w:hAnsi="仿宋" w:eastAsia="仿宋" w:cs="仿宋"/>
          <w:b/>
          <w:bCs/>
          <w:sz w:val="24"/>
          <w:szCs w:val="24"/>
        </w:rPr>
      </w:pPr>
    </w:p>
    <w:p w14:paraId="4BC95162">
      <w:pPr>
        <w:snapToGrid w:val="0"/>
        <w:spacing w:line="288" w:lineRule="auto"/>
      </w:pPr>
      <w:r>
        <w:rPr>
          <w:rFonts w:hint="eastAsia" w:ascii="仿宋" w:hAnsi="仿宋" w:eastAsia="仿宋" w:cs="仿宋"/>
          <w:b/>
          <w:bCs/>
          <w:sz w:val="24"/>
          <w:szCs w:val="24"/>
        </w:rPr>
        <w:t>讲授课程：</w:t>
      </w:r>
    </w:p>
    <w:p w14:paraId="2AB7FF61">
      <w:pPr>
        <w:snapToGrid w:val="0"/>
        <w:spacing w:line="288"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主讲本科课程：钢结构设计原理、预应力混凝土结构</w:t>
      </w:r>
    </w:p>
    <w:p w14:paraId="07A46079">
      <w:pPr>
        <w:snapToGrid w:val="0"/>
        <w:spacing w:line="28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主讲研究生课程：高等桥梁结构理论、桥梁维修与加固设计</w:t>
      </w:r>
    </w:p>
    <w:p w14:paraId="1C7C78D6">
      <w:pPr>
        <w:snapToGrid w:val="0"/>
        <w:spacing w:line="288" w:lineRule="auto"/>
        <w:rPr>
          <w:rFonts w:hint="eastAsia" w:ascii="仿宋" w:hAnsi="仿宋" w:eastAsia="仿宋" w:cs="仿宋"/>
          <w:b/>
          <w:bCs/>
          <w:sz w:val="24"/>
          <w:szCs w:val="24"/>
        </w:rPr>
      </w:pPr>
    </w:p>
    <w:p w14:paraId="759E2C5C">
      <w:pPr>
        <w:snapToGrid w:val="0"/>
        <w:spacing w:line="288" w:lineRule="auto"/>
        <w:rPr>
          <w:rFonts w:ascii="仿宋" w:hAnsi="仿宋" w:eastAsia="仿宋" w:cs="仿宋"/>
          <w:color w:val="FF0000"/>
          <w:szCs w:val="21"/>
        </w:rPr>
      </w:pPr>
      <w:r>
        <w:rPr>
          <w:rFonts w:hint="eastAsia" w:ascii="仿宋" w:hAnsi="仿宋" w:eastAsia="仿宋" w:cs="仿宋"/>
          <w:b/>
          <w:bCs/>
          <w:sz w:val="24"/>
          <w:szCs w:val="24"/>
        </w:rPr>
        <w:t>科研项目/课题（限5项</w:t>
      </w:r>
      <w:r>
        <w:rPr>
          <w:rFonts w:hint="eastAsia" w:ascii="仿宋" w:hAnsi="仿宋" w:eastAsia="仿宋" w:cs="仿宋"/>
          <w:b/>
          <w:bCs/>
          <w:color w:val="FF0000"/>
          <w:sz w:val="24"/>
          <w:szCs w:val="24"/>
        </w:rPr>
        <w:t>选填</w:t>
      </w:r>
      <w:r>
        <w:rPr>
          <w:rFonts w:hint="eastAsia" w:ascii="仿宋" w:hAnsi="仿宋" w:eastAsia="仿宋" w:cs="仿宋"/>
          <w:b/>
          <w:bCs/>
          <w:sz w:val="24"/>
          <w:szCs w:val="24"/>
        </w:rPr>
        <w:t>）</w:t>
      </w:r>
      <w:r>
        <w:rPr>
          <w:rFonts w:hint="eastAsia" w:ascii="仿宋" w:hAnsi="仿宋" w:eastAsia="仿宋" w:cs="仿宋"/>
          <w:szCs w:val="21"/>
        </w:rPr>
        <w:t>：</w:t>
      </w:r>
    </w:p>
    <w:p w14:paraId="76C2834B">
      <w:pPr>
        <w:numPr>
          <w:ilvl w:val="0"/>
          <w:numId w:val="3"/>
        </w:numPr>
        <w:snapToGrid w:val="0"/>
        <w:spacing w:line="288" w:lineRule="auto"/>
        <w:rPr>
          <w:rFonts w:ascii="仿宋" w:hAnsi="仿宋" w:eastAsia="仿宋" w:cs="仿宋"/>
          <w:sz w:val="24"/>
          <w:szCs w:val="24"/>
        </w:rPr>
      </w:pPr>
      <w:r>
        <w:rPr>
          <w:rFonts w:ascii="仿宋" w:hAnsi="仿宋" w:eastAsia="仿宋" w:cs="仿宋"/>
          <w:sz w:val="24"/>
          <w:szCs w:val="24"/>
        </w:rPr>
        <w:t>江西省交通运输厅，重点工程科技项目，2015C0010，PC连续箱梁0号段空间弹塑性分析及参数设计研究，2015-06至2017-06，主持。</w:t>
      </w:r>
    </w:p>
    <w:p w14:paraId="0793BD04">
      <w:pPr>
        <w:numPr>
          <w:ilvl w:val="0"/>
          <w:numId w:val="3"/>
        </w:numPr>
        <w:snapToGrid w:val="0"/>
        <w:spacing w:line="288" w:lineRule="auto"/>
        <w:rPr>
          <w:rFonts w:ascii="仿宋" w:hAnsi="仿宋" w:eastAsia="仿宋" w:cs="仿宋"/>
          <w:sz w:val="24"/>
          <w:szCs w:val="24"/>
        </w:rPr>
      </w:pPr>
      <w:r>
        <w:rPr>
          <w:rFonts w:ascii="仿宋" w:hAnsi="仿宋" w:eastAsia="仿宋" w:cs="仿宋"/>
          <w:sz w:val="24"/>
          <w:szCs w:val="24"/>
        </w:rPr>
        <w:t>江西省交通运输厅，科技项目，2018C0006，涉水桩基玻璃纤维复合材料套筒加固新技术的应用研究，2018-06至2020-06，主持。</w:t>
      </w:r>
    </w:p>
    <w:p w14:paraId="6D064390">
      <w:pPr>
        <w:numPr>
          <w:ilvl w:val="0"/>
          <w:numId w:val="3"/>
        </w:numPr>
        <w:snapToGrid w:val="0"/>
        <w:spacing w:line="288" w:lineRule="auto"/>
        <w:ind w:left="0" w:leftChars="0" w:firstLine="0" w:firstLineChars="0"/>
        <w:rPr>
          <w:rFonts w:ascii="仿宋" w:hAnsi="仿宋" w:eastAsia="仿宋" w:cs="仿宋"/>
          <w:sz w:val="24"/>
          <w:szCs w:val="24"/>
        </w:rPr>
      </w:pPr>
      <w:r>
        <w:rPr>
          <w:rFonts w:ascii="仿宋" w:hAnsi="仿宋" w:eastAsia="仿宋" w:cs="仿宋"/>
          <w:sz w:val="24"/>
          <w:szCs w:val="24"/>
        </w:rPr>
        <w:t>中建五局土木公司，企业重点科技项目，建筑工程中钢筋下料优化分析软件开发研究，2021-11至2023-12，主持。</w:t>
      </w:r>
    </w:p>
    <w:p w14:paraId="7A1C716B">
      <w:pPr>
        <w:numPr>
          <w:ilvl w:val="0"/>
          <w:numId w:val="3"/>
        </w:numPr>
        <w:snapToGrid w:val="0"/>
        <w:spacing w:line="288" w:lineRule="auto"/>
        <w:ind w:left="0" w:leftChars="0" w:firstLine="0" w:firstLineChars="0"/>
        <w:rPr>
          <w:rFonts w:ascii="仿宋" w:hAnsi="仿宋" w:eastAsia="仿宋" w:cs="仿宋"/>
          <w:sz w:val="24"/>
          <w:szCs w:val="24"/>
        </w:rPr>
      </w:pPr>
      <w:r>
        <w:rPr>
          <w:rFonts w:hint="eastAsia" w:ascii="仿宋" w:hAnsi="仿宋" w:eastAsia="仿宋" w:cs="仿宋"/>
          <w:sz w:val="24"/>
          <w:szCs w:val="24"/>
        </w:rPr>
        <w:t>江西赣鄂皖路桥投资有限公司</w:t>
      </w:r>
      <w:r>
        <w:rPr>
          <w:rFonts w:ascii="仿宋" w:hAnsi="仿宋" w:eastAsia="仿宋" w:cs="仿宋"/>
          <w:sz w:val="24"/>
          <w:szCs w:val="24"/>
        </w:rPr>
        <w:t>，企业科技项目，</w:t>
      </w:r>
      <w:r>
        <w:rPr>
          <w:rFonts w:hint="eastAsia" w:ascii="仿宋" w:hAnsi="仿宋" w:eastAsia="仿宋" w:cs="仿宋"/>
          <w:sz w:val="24"/>
          <w:szCs w:val="24"/>
          <w:lang w:val="en-US" w:eastAsia="zh-CN"/>
        </w:rPr>
        <w:t>九江长江一桥钢桥面钢支座群监测技术研究</w:t>
      </w:r>
      <w:r>
        <w:rPr>
          <w:rFonts w:ascii="仿宋" w:hAnsi="仿宋" w:eastAsia="仿宋" w:cs="仿宋"/>
          <w:sz w:val="24"/>
          <w:szCs w:val="24"/>
        </w:rPr>
        <w:t>，202</w:t>
      </w:r>
      <w:r>
        <w:rPr>
          <w:rFonts w:hint="eastAsia" w:ascii="仿宋" w:hAnsi="仿宋" w:eastAsia="仿宋" w:cs="仿宋"/>
          <w:sz w:val="24"/>
          <w:szCs w:val="24"/>
          <w:lang w:val="en-US" w:eastAsia="zh-CN"/>
        </w:rPr>
        <w:t>4</w:t>
      </w:r>
      <w:r>
        <w:rPr>
          <w:rFonts w:ascii="仿宋" w:hAnsi="仿宋" w:eastAsia="仿宋" w:cs="仿宋"/>
          <w:sz w:val="24"/>
          <w:szCs w:val="24"/>
        </w:rPr>
        <w:t>-</w:t>
      </w:r>
      <w:r>
        <w:rPr>
          <w:rFonts w:hint="eastAsia" w:ascii="仿宋" w:hAnsi="仿宋" w:eastAsia="仿宋" w:cs="仿宋"/>
          <w:sz w:val="24"/>
          <w:szCs w:val="24"/>
          <w:lang w:val="en-US" w:eastAsia="zh-CN"/>
        </w:rPr>
        <w:t>07</w:t>
      </w:r>
      <w:r>
        <w:rPr>
          <w:rFonts w:ascii="仿宋" w:hAnsi="仿宋" w:eastAsia="仿宋" w:cs="仿宋"/>
          <w:sz w:val="24"/>
          <w:szCs w:val="24"/>
        </w:rPr>
        <w:t>至202</w:t>
      </w:r>
      <w:r>
        <w:rPr>
          <w:rFonts w:hint="eastAsia" w:ascii="仿宋" w:hAnsi="仿宋" w:eastAsia="仿宋" w:cs="仿宋"/>
          <w:sz w:val="24"/>
          <w:szCs w:val="24"/>
          <w:lang w:val="en-US" w:eastAsia="zh-CN"/>
        </w:rPr>
        <w:t>6</w:t>
      </w:r>
      <w:r>
        <w:rPr>
          <w:rFonts w:ascii="仿宋" w:hAnsi="仿宋" w:eastAsia="仿宋" w:cs="仿宋"/>
          <w:sz w:val="24"/>
          <w:szCs w:val="24"/>
        </w:rPr>
        <w:t>-</w:t>
      </w:r>
      <w:r>
        <w:rPr>
          <w:rFonts w:hint="eastAsia" w:ascii="仿宋" w:hAnsi="仿宋" w:eastAsia="仿宋" w:cs="仿宋"/>
          <w:sz w:val="24"/>
          <w:szCs w:val="24"/>
          <w:lang w:val="en-US" w:eastAsia="zh-CN"/>
        </w:rPr>
        <w:t>06</w:t>
      </w:r>
      <w:r>
        <w:rPr>
          <w:rFonts w:ascii="仿宋" w:hAnsi="仿宋" w:eastAsia="仿宋" w:cs="仿宋"/>
          <w:sz w:val="24"/>
          <w:szCs w:val="24"/>
        </w:rPr>
        <w:t>，主持。</w:t>
      </w:r>
    </w:p>
    <w:p w14:paraId="2C668E45">
      <w:pPr>
        <w:snapToGrid w:val="0"/>
        <w:spacing w:line="288" w:lineRule="auto"/>
        <w:rPr>
          <w:rFonts w:ascii="仿宋" w:hAnsi="仿宋" w:eastAsia="仿宋" w:cs="仿宋"/>
          <w:sz w:val="24"/>
          <w:szCs w:val="24"/>
        </w:rPr>
      </w:pPr>
    </w:p>
    <w:p w14:paraId="10E04AC6">
      <w:pPr>
        <w:snapToGrid w:val="0"/>
        <w:spacing w:line="288" w:lineRule="auto"/>
        <w:rPr>
          <w:rFonts w:ascii="仿宋" w:hAnsi="仿宋" w:eastAsia="仿宋" w:cs="仿宋"/>
          <w:sz w:val="24"/>
          <w:szCs w:val="24"/>
        </w:rPr>
      </w:pPr>
    </w:p>
    <w:p w14:paraId="3BB0D014">
      <w:pPr>
        <w:snapToGrid w:val="0"/>
        <w:spacing w:line="288" w:lineRule="auto"/>
        <w:rPr>
          <w:rFonts w:ascii="仿宋" w:hAnsi="仿宋" w:eastAsia="仿宋" w:cs="仿宋"/>
          <w:sz w:val="24"/>
          <w:szCs w:val="24"/>
        </w:rPr>
      </w:pPr>
      <w:r>
        <w:rPr>
          <w:rFonts w:ascii="仿宋" w:hAnsi="仿宋" w:eastAsia="仿宋" w:cs="仿宋"/>
          <w:sz w:val="24"/>
          <w:szCs w:val="24"/>
        </w:rPr>
        <w:t>(5)南昌市政公用集团，重大科技项目，洪州大桥整体建造和性能提升技术研究，2023-03至今，主持。</w:t>
      </w:r>
    </w:p>
    <w:p w14:paraId="56EA23E4">
      <w:pPr>
        <w:snapToGrid w:val="0"/>
        <w:spacing w:line="288" w:lineRule="auto"/>
        <w:rPr>
          <w:rFonts w:hint="eastAsia" w:ascii="仿宋" w:hAnsi="仿宋" w:eastAsia="仿宋" w:cs="仿宋"/>
          <w:b/>
          <w:bCs/>
          <w:sz w:val="24"/>
          <w:szCs w:val="24"/>
        </w:rPr>
      </w:pPr>
    </w:p>
    <w:p w14:paraId="4559C278">
      <w:pPr>
        <w:snapToGrid w:val="0"/>
        <w:spacing w:line="288" w:lineRule="auto"/>
        <w:rPr>
          <w:rFonts w:ascii="仿宋" w:hAnsi="仿宋" w:eastAsia="仿宋" w:cs="仿宋"/>
          <w:szCs w:val="21"/>
        </w:rPr>
      </w:pPr>
      <w:r>
        <w:rPr>
          <w:rFonts w:hint="eastAsia" w:ascii="仿宋" w:hAnsi="仿宋" w:eastAsia="仿宋" w:cs="仿宋"/>
          <w:b/>
          <w:bCs/>
          <w:sz w:val="24"/>
          <w:szCs w:val="24"/>
        </w:rPr>
        <w:t>论文专著（限10项</w:t>
      </w:r>
      <w:r>
        <w:rPr>
          <w:rFonts w:hint="eastAsia" w:ascii="仿宋" w:hAnsi="仿宋" w:eastAsia="仿宋" w:cs="仿宋"/>
          <w:b/>
          <w:bCs/>
          <w:color w:val="FF0000"/>
          <w:sz w:val="24"/>
          <w:szCs w:val="24"/>
        </w:rPr>
        <w:t>选填</w:t>
      </w:r>
      <w:r>
        <w:rPr>
          <w:rFonts w:hint="eastAsia" w:ascii="仿宋" w:hAnsi="仿宋" w:eastAsia="仿宋" w:cs="仿宋"/>
          <w:b/>
          <w:bCs/>
          <w:sz w:val="24"/>
          <w:szCs w:val="24"/>
        </w:rPr>
        <w:t>）：</w:t>
      </w:r>
      <w:r>
        <w:rPr>
          <w:rFonts w:hint="eastAsia" w:ascii="仿宋" w:hAnsi="仿宋" w:eastAsia="仿宋" w:cs="仿宋"/>
          <w:szCs w:val="21"/>
        </w:rPr>
        <w:t xml:space="preserve">  </w:t>
      </w:r>
    </w:p>
    <w:p w14:paraId="172DE2BB">
      <w:pPr>
        <w:wordWrap w:val="0"/>
        <w:snapToGrid w:val="0"/>
        <w:spacing w:line="288" w:lineRule="auto"/>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Fengqiang Hu*， Ruixuan Liao， and Jingpeng Chen.Calculation Methods to Optimize the Number of Pedestals and Evaluate Production Plans for Precast Yards Fabricating Prestressed Bridge Beams and  Precast Segments for Poststressed Segmental Erection. J. Constr. Eng. Manage.， 2023， 149(1): 04022146.( SCI, ASCE期刊,JCR一区)</w:t>
      </w:r>
    </w:p>
    <w:p w14:paraId="468E5718">
      <w:pPr>
        <w:wordWrap w:val="0"/>
        <w:snapToGrid w:val="0"/>
        <w:spacing w:line="288" w:lineRule="auto"/>
        <w:rPr>
          <w:rFonts w:ascii="Times New Roman" w:hAnsi="Times New Roman" w:eastAsia="仿宋" w:cs="Times New Roman"/>
          <w:sz w:val="24"/>
          <w:szCs w:val="24"/>
        </w:rPr>
      </w:pPr>
      <w:r>
        <w:rPr>
          <w:rFonts w:ascii="Times New Roman" w:hAnsi="Times New Roman" w:eastAsia="仿宋" w:cs="Times New Roman"/>
          <w:sz w:val="24"/>
          <w:szCs w:val="24"/>
        </w:rPr>
        <w:t>(2)</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胡峰强*,陈家俊,胡思聪,王靓妮. 桥梁冲刷深度计算方法评价及基础合理埋置深度研究[J]. 公路交通科技,2022,39(03):62-70.</w:t>
      </w:r>
    </w:p>
    <w:p w14:paraId="05BD9C53">
      <w:pPr>
        <w:wordWrap w:val="0"/>
        <w:snapToGrid w:val="0"/>
        <w:spacing w:line="288" w:lineRule="auto"/>
        <w:rPr>
          <w:rFonts w:ascii="Times New Roman" w:hAnsi="Times New Roman" w:eastAsia="仿宋" w:cs="Times New Roman"/>
          <w:sz w:val="24"/>
          <w:szCs w:val="24"/>
        </w:rPr>
      </w:pPr>
      <w:r>
        <w:rPr>
          <w:rFonts w:ascii="Times New Roman" w:hAnsi="Times New Roman" w:eastAsia="仿宋" w:cs="Times New Roman"/>
          <w:sz w:val="24"/>
          <w:szCs w:val="24"/>
        </w:rPr>
        <w:t>(3)</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胡峰强*,熊鑫,马骥,胡思聪. 车辆对桥墩撞击力仿真分析及简化计算[J]. 世界桥梁,2022,50(01):66-71.</w:t>
      </w:r>
    </w:p>
    <w:p w14:paraId="46BC7BA3">
      <w:pPr>
        <w:wordWrap w:val="0"/>
        <w:snapToGrid w:val="0"/>
        <w:spacing w:line="288" w:lineRule="auto"/>
        <w:rPr>
          <w:rFonts w:ascii="Times New Roman" w:hAnsi="Times New Roman" w:eastAsia="仿宋" w:cs="Times New Roman"/>
          <w:sz w:val="24"/>
          <w:szCs w:val="24"/>
        </w:rPr>
      </w:pPr>
      <w:r>
        <w:rPr>
          <w:rFonts w:ascii="Times New Roman" w:hAnsi="Times New Roman" w:eastAsia="仿宋" w:cs="Times New Roman"/>
          <w:sz w:val="24"/>
          <w:szCs w:val="24"/>
        </w:rPr>
        <w:t>(4)</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胡峰强*,陈艾荣,林铁良.杭州湾南航道独塔斜拉桥抗风性能试验研究[J].工程力学, 2006,(08),132-137+167.</w:t>
      </w:r>
    </w:p>
    <w:p w14:paraId="002F270C">
      <w:pPr>
        <w:wordWrap w:val="0"/>
        <w:snapToGrid w:val="0"/>
        <w:spacing w:line="288" w:lineRule="auto"/>
        <w:rPr>
          <w:rFonts w:ascii="Times New Roman" w:hAnsi="Times New Roman" w:eastAsia="仿宋" w:cs="Times New Roman"/>
          <w:sz w:val="24"/>
          <w:szCs w:val="24"/>
        </w:rPr>
      </w:pPr>
      <w:r>
        <w:rPr>
          <w:rFonts w:ascii="Times New Roman" w:hAnsi="Times New Roman" w:eastAsia="仿宋" w:cs="Times New Roman"/>
          <w:sz w:val="24"/>
          <w:szCs w:val="24"/>
        </w:rPr>
        <w:t>(5)</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胡峰强*,陈艾荣, 王达磊. 山区桥梁桥址风环境试验研究[J].同济大学学报, 2006,(06),721-725.</w:t>
      </w:r>
    </w:p>
    <w:p w14:paraId="503B0D97">
      <w:pPr>
        <w:wordWrap w:val="0"/>
        <w:snapToGrid w:val="0"/>
        <w:spacing w:line="288" w:lineRule="auto"/>
        <w:rPr>
          <w:rFonts w:ascii="Times New Roman" w:hAnsi="Times New Roman" w:eastAsia="仿宋" w:cs="Times New Roman"/>
          <w:sz w:val="24"/>
          <w:szCs w:val="24"/>
        </w:rPr>
      </w:pPr>
      <w:r>
        <w:rPr>
          <w:rFonts w:ascii="Times New Roman" w:hAnsi="Times New Roman" w:eastAsia="仿宋" w:cs="Times New Roman"/>
          <w:sz w:val="24"/>
          <w:szCs w:val="24"/>
        </w:rPr>
        <w:t>(6)</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胡峰强*,马骥,程志华等. 一种预制混凝土构件湿接段预应力管道施工方法. ZL201910061946.1 [P]. 2021-11-19. (发明专利)</w:t>
      </w:r>
    </w:p>
    <w:p w14:paraId="6C7A95A0">
      <w:pPr>
        <w:wordWrap w:val="0"/>
        <w:rPr>
          <w:rFonts w:ascii="Times New Roman" w:hAnsi="Times New Roman" w:eastAsia="仿宋" w:cs="Times New Roman"/>
          <w:sz w:val="24"/>
          <w:szCs w:val="24"/>
        </w:rPr>
      </w:pPr>
      <w:r>
        <w:rPr>
          <w:rFonts w:ascii="Times New Roman" w:hAnsi="Times New Roman" w:eastAsia="仿宋" w:cs="Times New Roman"/>
          <w:sz w:val="24"/>
          <w:szCs w:val="24"/>
        </w:rPr>
        <w:t>(7)</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胡峰强*,陈景鹏,程志华等. 一种混凝土梁预留孔道的成孔定位施工方法. ZL201910061940.4 [P]. 2021-03-26.(发明专利)</w:t>
      </w:r>
    </w:p>
    <w:p w14:paraId="08C3AA8D">
      <w:pPr>
        <w:wordWrap w:val="0"/>
        <w:rPr>
          <w:rFonts w:ascii="Times New Roman" w:hAnsi="Times New Roman" w:eastAsia="仿宋" w:cs="Times New Roman"/>
          <w:sz w:val="24"/>
          <w:szCs w:val="24"/>
        </w:rPr>
      </w:pPr>
      <w:r>
        <w:rPr>
          <w:rFonts w:ascii="Times New Roman" w:hAnsi="Times New Roman" w:eastAsia="仿宋" w:cs="Times New Roman"/>
          <w:sz w:val="24"/>
          <w:szCs w:val="24"/>
        </w:rPr>
        <w:t>(8)</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 xml:space="preserve">胡峰强*,占新宇,伍坤等. 一种跨线单箱多室现浇钢筋混凝土桥梁上部结构拆除施工方法. ZL201811041776.2 [P]. 2021-02-09. (发明专利) </w:t>
      </w:r>
    </w:p>
    <w:p w14:paraId="24D176E0">
      <w:pPr>
        <w:wordWrap w:val="0"/>
        <w:rPr>
          <w:rFonts w:ascii="Times New Roman" w:hAnsi="Times New Roman" w:eastAsia="仿宋" w:cs="Times New Roman"/>
          <w:sz w:val="24"/>
          <w:szCs w:val="24"/>
        </w:rPr>
      </w:pPr>
      <w:r>
        <w:rPr>
          <w:rFonts w:ascii="Times New Roman" w:hAnsi="Times New Roman" w:eastAsia="仿宋" w:cs="Times New Roman"/>
          <w:sz w:val="24"/>
          <w:szCs w:val="24"/>
        </w:rPr>
        <w:t>(9)胡峰强*,王军.一种梁体单侧顶升模数式伸缩缝锚固区混凝土受力分析方法.</w:t>
      </w:r>
      <w:r>
        <w:rPr>
          <w:sz w:val="24"/>
          <w:szCs w:val="24"/>
        </w:rPr>
        <w:t xml:space="preserve"> </w:t>
      </w:r>
      <w:r>
        <w:rPr>
          <w:rFonts w:ascii="Times New Roman" w:hAnsi="Times New Roman" w:eastAsia="仿宋" w:cs="Times New Roman"/>
          <w:sz w:val="24"/>
          <w:szCs w:val="24"/>
        </w:rPr>
        <w:t>ZL201</w:t>
      </w:r>
      <w:r>
        <w:rPr>
          <w:rFonts w:hint="eastAsia" w:ascii="Times New Roman" w:hAnsi="Times New Roman" w:eastAsia="仿宋" w:cs="Times New Roman"/>
          <w:sz w:val="24"/>
          <w:szCs w:val="24"/>
        </w:rPr>
        <w:t>8</w:t>
      </w:r>
      <w:r>
        <w:rPr>
          <w:rFonts w:ascii="Times New Roman" w:hAnsi="Times New Roman" w:eastAsia="仿宋" w:cs="Times New Roman"/>
          <w:sz w:val="24"/>
          <w:szCs w:val="24"/>
        </w:rPr>
        <w:t>1</w:t>
      </w:r>
      <w:r>
        <w:rPr>
          <w:rFonts w:hint="eastAsia" w:ascii="Times New Roman" w:hAnsi="Times New Roman" w:eastAsia="仿宋" w:cs="Times New Roman"/>
          <w:sz w:val="24"/>
          <w:szCs w:val="24"/>
        </w:rPr>
        <w:t>119534</w:t>
      </w:r>
      <w:r>
        <w:rPr>
          <w:rFonts w:ascii="Times New Roman" w:hAnsi="Times New Roman" w:eastAsia="仿宋" w:cs="Times New Roman"/>
          <w:sz w:val="24"/>
          <w:szCs w:val="24"/>
        </w:rPr>
        <w:t>3.</w:t>
      </w:r>
      <w:r>
        <w:rPr>
          <w:rFonts w:hint="eastAsia" w:ascii="Times New Roman" w:hAnsi="Times New Roman" w:eastAsia="仿宋" w:cs="Times New Roman"/>
          <w:sz w:val="24"/>
          <w:szCs w:val="24"/>
        </w:rPr>
        <w:t>2</w:t>
      </w:r>
      <w:r>
        <w:rPr>
          <w:rFonts w:ascii="Times New Roman" w:hAnsi="Times New Roman" w:eastAsia="仿宋" w:cs="Times New Roman"/>
          <w:sz w:val="24"/>
          <w:szCs w:val="24"/>
        </w:rPr>
        <w:t xml:space="preserve"> [P]. 2019-03-26. (发明专利)</w:t>
      </w:r>
      <w:r>
        <w:rPr>
          <w:rFonts w:hint="eastAsia" w:ascii="Times New Roman" w:hAnsi="Times New Roman" w:eastAsia="仿宋" w:cs="Times New Roman"/>
          <w:sz w:val="24"/>
          <w:szCs w:val="24"/>
        </w:rPr>
        <w:t xml:space="preserve"> </w:t>
      </w:r>
    </w:p>
    <w:p w14:paraId="7AE61A8F">
      <w:pPr>
        <w:wordWrap w:val="0"/>
        <w:rPr>
          <w:rFonts w:ascii="Times New Roman" w:hAnsi="Times New Roman" w:eastAsia="仿宋" w:cs="Times New Roman"/>
          <w:sz w:val="24"/>
          <w:szCs w:val="24"/>
        </w:rPr>
      </w:pPr>
      <w:r>
        <w:rPr>
          <w:rFonts w:ascii="Times New Roman" w:hAnsi="Times New Roman" w:eastAsia="仿宋" w:cs="Times New Roman"/>
          <w:sz w:val="24"/>
          <w:szCs w:val="24"/>
        </w:rPr>
        <w:t>(10)</w:t>
      </w:r>
      <w:r>
        <w:rPr>
          <w:rFonts w:hint="eastAsia" w:ascii="Times New Roman" w:hAnsi="Times New Roman" w:eastAsia="仿宋" w:cs="Times New Roman"/>
          <w:sz w:val="24"/>
          <w:szCs w:val="24"/>
        </w:rPr>
        <w:t xml:space="preserve"> </w:t>
      </w:r>
      <w:r>
        <w:rPr>
          <w:rFonts w:hint="eastAsia" w:ascii="Times New Roman" w:hAnsi="Times New Roman" w:eastAsia="仿宋" w:cs="Times New Roman"/>
          <w:sz w:val="24"/>
          <w:szCs w:val="24"/>
          <w:lang w:val="en-US" w:eastAsia="zh-CN"/>
        </w:rPr>
        <w:t xml:space="preserve">南昌大学 </w:t>
      </w:r>
      <w:r>
        <w:rPr>
          <w:rFonts w:ascii="Times New Roman" w:hAnsi="Times New Roman" w:eastAsia="仿宋" w:cs="Times New Roman"/>
          <w:sz w:val="24"/>
          <w:szCs w:val="24"/>
        </w:rPr>
        <w:t>胡峰强*.</w:t>
      </w:r>
      <w:r>
        <w:rPr>
          <w:rFonts w:hint="eastAsia" w:ascii="Times New Roman" w:hAnsi="Times New Roman" w:eastAsia="仿宋" w:cs="Times New Roman"/>
          <w:sz w:val="24"/>
          <w:szCs w:val="24"/>
        </w:rPr>
        <w:t>钢筋下料优化智能助手软件V1.0软件</w:t>
      </w:r>
      <w:r>
        <w:rPr>
          <w:rFonts w:ascii="Times New Roman" w:hAnsi="Times New Roman" w:eastAsia="仿宋" w:cs="Times New Roman"/>
          <w:sz w:val="24"/>
          <w:szCs w:val="24"/>
        </w:rPr>
        <w:t>.</w:t>
      </w:r>
      <w:r>
        <w:rPr>
          <w:rFonts w:hint="eastAsia" w:ascii="Times New Roman" w:hAnsi="Times New Roman" w:cs="Times New Roman"/>
          <w:sz w:val="24"/>
          <w:szCs w:val="24"/>
        </w:rPr>
        <w:t>2024SR1034572</w:t>
      </w:r>
      <w:r>
        <w:rPr>
          <w:rFonts w:ascii="Times New Roman" w:hAnsi="Times New Roman" w:eastAsia="仿宋" w:cs="Times New Roman"/>
          <w:sz w:val="24"/>
          <w:szCs w:val="24"/>
        </w:rPr>
        <w:t xml:space="preserve"> </w:t>
      </w:r>
      <w:bookmarkStart w:id="0" w:name="_GoBack"/>
      <w:bookmarkEnd w:id="0"/>
      <w:r>
        <w:rPr>
          <w:rFonts w:ascii="Times New Roman" w:hAnsi="Times New Roman" w:eastAsia="仿宋" w:cs="Times New Roman"/>
          <w:sz w:val="24"/>
          <w:szCs w:val="24"/>
        </w:rPr>
        <w:t>. 202</w:t>
      </w:r>
      <w:r>
        <w:rPr>
          <w:rFonts w:hint="eastAsia" w:ascii="Times New Roman" w:hAnsi="Times New Roman" w:eastAsia="仿宋" w:cs="Times New Roman"/>
          <w:sz w:val="24"/>
          <w:szCs w:val="24"/>
          <w:lang w:val="en-US" w:eastAsia="zh-CN"/>
        </w:rPr>
        <w:t>4</w:t>
      </w:r>
      <w:r>
        <w:rPr>
          <w:rFonts w:ascii="Times New Roman" w:hAnsi="Times New Roman" w:eastAsia="仿宋" w:cs="Times New Roman"/>
          <w:sz w:val="24"/>
          <w:szCs w:val="24"/>
        </w:rPr>
        <w:t>-</w:t>
      </w:r>
      <w:r>
        <w:rPr>
          <w:rFonts w:hint="eastAsia" w:ascii="Times New Roman" w:hAnsi="Times New Roman" w:eastAsia="仿宋" w:cs="Times New Roman"/>
          <w:sz w:val="24"/>
          <w:szCs w:val="24"/>
          <w:lang w:val="en-US" w:eastAsia="zh-CN"/>
        </w:rPr>
        <w:t>07</w:t>
      </w:r>
      <w:r>
        <w:rPr>
          <w:rFonts w:ascii="Times New Roman" w:hAnsi="Times New Roman" w:eastAsia="仿宋" w:cs="Times New Roman"/>
          <w:sz w:val="24"/>
          <w:szCs w:val="24"/>
        </w:rPr>
        <w:t>-</w:t>
      </w:r>
      <w:r>
        <w:rPr>
          <w:rFonts w:hint="eastAsia" w:ascii="Times New Roman" w:hAnsi="Times New Roman" w:eastAsia="仿宋" w:cs="Times New Roman"/>
          <w:sz w:val="24"/>
          <w:szCs w:val="24"/>
          <w:lang w:val="en-US" w:eastAsia="zh-CN"/>
        </w:rPr>
        <w:t>22</w:t>
      </w:r>
      <w:r>
        <w:rPr>
          <w:rFonts w:ascii="Times New Roman" w:hAnsi="Times New Roman" w:eastAsia="仿宋" w:cs="Times New Roman"/>
          <w:sz w:val="24"/>
          <w:szCs w:val="24"/>
        </w:rPr>
        <w:t>. (</w:t>
      </w:r>
      <w:r>
        <w:rPr>
          <w:rFonts w:hint="eastAsia" w:ascii="Times New Roman" w:hAnsi="Times New Roman" w:eastAsia="仿宋" w:cs="Times New Roman"/>
          <w:sz w:val="24"/>
          <w:szCs w:val="24"/>
          <w:lang w:val="en-US" w:eastAsia="zh-CN"/>
        </w:rPr>
        <w:t>软件著作权</w:t>
      </w:r>
      <w:r>
        <w:rPr>
          <w:rFonts w:ascii="Times New Roman" w:hAnsi="Times New Roman" w:eastAsia="仿宋" w:cs="Times New Roman"/>
          <w:sz w:val="24"/>
          <w:szCs w:val="24"/>
        </w:rPr>
        <w:t>)</w:t>
      </w:r>
    </w:p>
    <w:p w14:paraId="78F581EE">
      <w:pPr>
        <w:rPr>
          <w:rFonts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79B7C"/>
    <w:multiLevelType w:val="singleLevel"/>
    <w:tmpl w:val="15F79B7C"/>
    <w:lvl w:ilvl="0" w:tentative="0">
      <w:start w:val="1"/>
      <w:numFmt w:val="decimal"/>
      <w:lvlText w:val="(%1)"/>
      <w:lvlJc w:val="left"/>
      <w:pPr>
        <w:tabs>
          <w:tab w:val="left" w:pos="312"/>
        </w:tabs>
      </w:pPr>
    </w:lvl>
  </w:abstractNum>
  <w:abstractNum w:abstractNumId="1">
    <w:nsid w:val="3C9A1077"/>
    <w:multiLevelType w:val="multilevel"/>
    <w:tmpl w:val="3C9A107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2"/>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4C366BB1"/>
    <w:multiLevelType w:val="multilevel"/>
    <w:tmpl w:val="4C366BB1"/>
    <w:lvl w:ilvl="0" w:tentative="0">
      <w:start w:val="1"/>
      <w:numFmt w:val="bullet"/>
      <w:pStyle w:val="14"/>
      <w:lvlText w:val=""/>
      <w:lvlJc w:val="left"/>
      <w:pPr>
        <w:tabs>
          <w:tab w:val="left" w:pos="605"/>
        </w:tabs>
        <w:ind w:left="605" w:hanging="245"/>
      </w:pPr>
      <w:rPr>
        <w:rFonts w:hint="default" w:ascii="Symbol" w:hAnsi="Symbol"/>
      </w:rPr>
    </w:lvl>
    <w:lvl w:ilvl="1" w:tentative="0">
      <w:start w:val="1"/>
      <w:numFmt w:val="bullet"/>
      <w:lvlText w:val=""/>
      <w:lvlJc w:val="left"/>
      <w:pPr>
        <w:tabs>
          <w:tab w:val="left" w:pos="1325"/>
        </w:tabs>
        <w:ind w:left="1325" w:hanging="360"/>
      </w:pPr>
      <w:rPr>
        <w:rFonts w:hint="default" w:ascii="Symbol" w:hAnsi="Symbol"/>
      </w:rPr>
    </w:lvl>
    <w:lvl w:ilvl="2" w:tentative="0">
      <w:start w:val="1"/>
      <w:numFmt w:val="bullet"/>
      <w:lvlText w:val=""/>
      <w:lvlJc w:val="left"/>
      <w:pPr>
        <w:tabs>
          <w:tab w:val="left" w:pos="2045"/>
        </w:tabs>
        <w:ind w:left="2045" w:right="1800" w:hanging="360"/>
      </w:pPr>
      <w:rPr>
        <w:rFonts w:hint="default" w:ascii="Wingdings" w:hAnsi="Wingdings"/>
      </w:rPr>
    </w:lvl>
    <w:lvl w:ilvl="3" w:tentative="0">
      <w:start w:val="1"/>
      <w:numFmt w:val="bullet"/>
      <w:lvlText w:val=""/>
      <w:lvlJc w:val="left"/>
      <w:pPr>
        <w:tabs>
          <w:tab w:val="left" w:pos="2765"/>
        </w:tabs>
        <w:ind w:left="2765" w:right="2520" w:hanging="360"/>
      </w:pPr>
      <w:rPr>
        <w:rFonts w:hint="default" w:ascii="Symbol" w:hAnsi="Symbol"/>
      </w:rPr>
    </w:lvl>
    <w:lvl w:ilvl="4" w:tentative="0">
      <w:start w:val="1"/>
      <w:numFmt w:val="bullet"/>
      <w:lvlText w:val="o"/>
      <w:lvlJc w:val="left"/>
      <w:pPr>
        <w:tabs>
          <w:tab w:val="left" w:pos="3485"/>
        </w:tabs>
        <w:ind w:left="3485" w:right="3240" w:hanging="360"/>
      </w:pPr>
      <w:rPr>
        <w:rFonts w:hint="default" w:ascii="Courier New" w:hAnsi="Courier New" w:cs="Courier New"/>
      </w:rPr>
    </w:lvl>
    <w:lvl w:ilvl="5" w:tentative="0">
      <w:start w:val="1"/>
      <w:numFmt w:val="bullet"/>
      <w:lvlText w:val=""/>
      <w:lvlJc w:val="left"/>
      <w:pPr>
        <w:tabs>
          <w:tab w:val="left" w:pos="4205"/>
        </w:tabs>
        <w:ind w:left="4205" w:right="3960" w:hanging="360"/>
      </w:pPr>
      <w:rPr>
        <w:rFonts w:hint="default" w:ascii="Wingdings" w:hAnsi="Wingdings"/>
      </w:rPr>
    </w:lvl>
    <w:lvl w:ilvl="6" w:tentative="0">
      <w:start w:val="1"/>
      <w:numFmt w:val="bullet"/>
      <w:lvlText w:val=""/>
      <w:lvlJc w:val="left"/>
      <w:pPr>
        <w:tabs>
          <w:tab w:val="left" w:pos="4925"/>
        </w:tabs>
        <w:ind w:left="4925" w:right="4680" w:hanging="360"/>
      </w:pPr>
      <w:rPr>
        <w:rFonts w:hint="default" w:ascii="Symbol" w:hAnsi="Symbol"/>
      </w:rPr>
    </w:lvl>
    <w:lvl w:ilvl="7" w:tentative="0">
      <w:start w:val="1"/>
      <w:numFmt w:val="bullet"/>
      <w:lvlText w:val="o"/>
      <w:lvlJc w:val="left"/>
      <w:pPr>
        <w:tabs>
          <w:tab w:val="left" w:pos="5645"/>
        </w:tabs>
        <w:ind w:left="5645" w:right="5400" w:hanging="360"/>
      </w:pPr>
      <w:rPr>
        <w:rFonts w:hint="default" w:ascii="Courier New" w:hAnsi="Courier New" w:cs="Courier New"/>
      </w:rPr>
    </w:lvl>
    <w:lvl w:ilvl="8" w:tentative="0">
      <w:start w:val="1"/>
      <w:numFmt w:val="bullet"/>
      <w:lvlText w:val=""/>
      <w:lvlJc w:val="left"/>
      <w:pPr>
        <w:tabs>
          <w:tab w:val="left" w:pos="6365"/>
        </w:tabs>
        <w:ind w:left="6365" w:right="612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kZjFhY2JhNWMwZmZmMzQxM2I4MjE2OTVmMDQxN2EifQ=="/>
  </w:docVars>
  <w:rsids>
    <w:rsidRoot w:val="00796D71"/>
    <w:rsid w:val="00015E82"/>
    <w:rsid w:val="000369FD"/>
    <w:rsid w:val="00055545"/>
    <w:rsid w:val="0008087D"/>
    <w:rsid w:val="000B0601"/>
    <w:rsid w:val="000C234E"/>
    <w:rsid w:val="000C29E2"/>
    <w:rsid w:val="0012074B"/>
    <w:rsid w:val="00156777"/>
    <w:rsid w:val="00187424"/>
    <w:rsid w:val="001926C5"/>
    <w:rsid w:val="00196B5C"/>
    <w:rsid w:val="001B1DAF"/>
    <w:rsid w:val="001E2356"/>
    <w:rsid w:val="002231D7"/>
    <w:rsid w:val="00223940"/>
    <w:rsid w:val="002352CA"/>
    <w:rsid w:val="00281CDE"/>
    <w:rsid w:val="002A5CB8"/>
    <w:rsid w:val="002A5FE9"/>
    <w:rsid w:val="002A668D"/>
    <w:rsid w:val="002C3CD6"/>
    <w:rsid w:val="002E0BCC"/>
    <w:rsid w:val="002F1B64"/>
    <w:rsid w:val="002F6662"/>
    <w:rsid w:val="002F70AD"/>
    <w:rsid w:val="00317D8D"/>
    <w:rsid w:val="00367E41"/>
    <w:rsid w:val="00391C8C"/>
    <w:rsid w:val="00395F8B"/>
    <w:rsid w:val="003E2573"/>
    <w:rsid w:val="0040764E"/>
    <w:rsid w:val="0042573A"/>
    <w:rsid w:val="00433285"/>
    <w:rsid w:val="00436061"/>
    <w:rsid w:val="00443C7B"/>
    <w:rsid w:val="00447034"/>
    <w:rsid w:val="00454EC2"/>
    <w:rsid w:val="004705B0"/>
    <w:rsid w:val="00472AB0"/>
    <w:rsid w:val="00497205"/>
    <w:rsid w:val="004A0D74"/>
    <w:rsid w:val="004A2E05"/>
    <w:rsid w:val="004A4A8F"/>
    <w:rsid w:val="00506399"/>
    <w:rsid w:val="00541566"/>
    <w:rsid w:val="00545C6F"/>
    <w:rsid w:val="00551D11"/>
    <w:rsid w:val="005575BC"/>
    <w:rsid w:val="00573B93"/>
    <w:rsid w:val="00582DB7"/>
    <w:rsid w:val="00597A4E"/>
    <w:rsid w:val="005A3624"/>
    <w:rsid w:val="006306CC"/>
    <w:rsid w:val="00646321"/>
    <w:rsid w:val="0064668F"/>
    <w:rsid w:val="00672736"/>
    <w:rsid w:val="00674FB3"/>
    <w:rsid w:val="00681769"/>
    <w:rsid w:val="00682B34"/>
    <w:rsid w:val="00684514"/>
    <w:rsid w:val="00686205"/>
    <w:rsid w:val="006B3ED4"/>
    <w:rsid w:val="006C1D9A"/>
    <w:rsid w:val="006C6D21"/>
    <w:rsid w:val="006D6860"/>
    <w:rsid w:val="006E6E08"/>
    <w:rsid w:val="006F6FF5"/>
    <w:rsid w:val="00711F40"/>
    <w:rsid w:val="0073643F"/>
    <w:rsid w:val="00796D71"/>
    <w:rsid w:val="007A0B21"/>
    <w:rsid w:val="007A1F25"/>
    <w:rsid w:val="007C3536"/>
    <w:rsid w:val="007C5D42"/>
    <w:rsid w:val="007D6401"/>
    <w:rsid w:val="007F4A80"/>
    <w:rsid w:val="0085335E"/>
    <w:rsid w:val="00871E5B"/>
    <w:rsid w:val="008A0369"/>
    <w:rsid w:val="008A73C6"/>
    <w:rsid w:val="008B4D6A"/>
    <w:rsid w:val="008B54BF"/>
    <w:rsid w:val="008C7BC3"/>
    <w:rsid w:val="008E68FD"/>
    <w:rsid w:val="008F296F"/>
    <w:rsid w:val="0091218C"/>
    <w:rsid w:val="00922B5C"/>
    <w:rsid w:val="009277D3"/>
    <w:rsid w:val="0094488A"/>
    <w:rsid w:val="00944A9C"/>
    <w:rsid w:val="009642CF"/>
    <w:rsid w:val="009E191C"/>
    <w:rsid w:val="009E2B2A"/>
    <w:rsid w:val="009E6DB3"/>
    <w:rsid w:val="009F2E70"/>
    <w:rsid w:val="009F7622"/>
    <w:rsid w:val="00A05164"/>
    <w:rsid w:val="00A17D67"/>
    <w:rsid w:val="00A34F8F"/>
    <w:rsid w:val="00A36861"/>
    <w:rsid w:val="00A518F2"/>
    <w:rsid w:val="00A843DA"/>
    <w:rsid w:val="00AA583B"/>
    <w:rsid w:val="00AB31B4"/>
    <w:rsid w:val="00AB5D66"/>
    <w:rsid w:val="00AC04CB"/>
    <w:rsid w:val="00B07BD9"/>
    <w:rsid w:val="00B1370B"/>
    <w:rsid w:val="00B20278"/>
    <w:rsid w:val="00B22996"/>
    <w:rsid w:val="00B36C15"/>
    <w:rsid w:val="00B7100F"/>
    <w:rsid w:val="00B72C59"/>
    <w:rsid w:val="00BB2658"/>
    <w:rsid w:val="00BB33EF"/>
    <w:rsid w:val="00BC3BFA"/>
    <w:rsid w:val="00BE546A"/>
    <w:rsid w:val="00BE5D56"/>
    <w:rsid w:val="00BF3959"/>
    <w:rsid w:val="00BF43EB"/>
    <w:rsid w:val="00BF5640"/>
    <w:rsid w:val="00C1059A"/>
    <w:rsid w:val="00C12A89"/>
    <w:rsid w:val="00C21DDF"/>
    <w:rsid w:val="00C23CFC"/>
    <w:rsid w:val="00C33744"/>
    <w:rsid w:val="00C51127"/>
    <w:rsid w:val="00C51AD1"/>
    <w:rsid w:val="00C7011E"/>
    <w:rsid w:val="00C75AE1"/>
    <w:rsid w:val="00C9574B"/>
    <w:rsid w:val="00CE2DC5"/>
    <w:rsid w:val="00CE4A31"/>
    <w:rsid w:val="00D0016B"/>
    <w:rsid w:val="00D21DDF"/>
    <w:rsid w:val="00D375F9"/>
    <w:rsid w:val="00D641ED"/>
    <w:rsid w:val="00D7036B"/>
    <w:rsid w:val="00DA21A8"/>
    <w:rsid w:val="00DB10EF"/>
    <w:rsid w:val="00DB63FE"/>
    <w:rsid w:val="00DB6E15"/>
    <w:rsid w:val="00DD37AD"/>
    <w:rsid w:val="00E101E5"/>
    <w:rsid w:val="00E17107"/>
    <w:rsid w:val="00E86FA8"/>
    <w:rsid w:val="00EA22DC"/>
    <w:rsid w:val="00EC6DD0"/>
    <w:rsid w:val="00EC6E16"/>
    <w:rsid w:val="00ED0465"/>
    <w:rsid w:val="00EE07CB"/>
    <w:rsid w:val="00EE1C1E"/>
    <w:rsid w:val="00F10327"/>
    <w:rsid w:val="00F35098"/>
    <w:rsid w:val="00F66704"/>
    <w:rsid w:val="00F67F6A"/>
    <w:rsid w:val="00F82D7C"/>
    <w:rsid w:val="00F95754"/>
    <w:rsid w:val="00FC698A"/>
    <w:rsid w:val="00FF38B6"/>
    <w:rsid w:val="00FF446A"/>
    <w:rsid w:val="015A7D35"/>
    <w:rsid w:val="02760873"/>
    <w:rsid w:val="06B70F10"/>
    <w:rsid w:val="0B2B544A"/>
    <w:rsid w:val="0D3A3CED"/>
    <w:rsid w:val="0DE16873"/>
    <w:rsid w:val="1A004525"/>
    <w:rsid w:val="1B504D2E"/>
    <w:rsid w:val="214747E7"/>
    <w:rsid w:val="21A20279"/>
    <w:rsid w:val="24DB3599"/>
    <w:rsid w:val="24DB53C5"/>
    <w:rsid w:val="2A6E7289"/>
    <w:rsid w:val="2A77438F"/>
    <w:rsid w:val="2D8D7A26"/>
    <w:rsid w:val="2EF738DF"/>
    <w:rsid w:val="33244988"/>
    <w:rsid w:val="33DC122D"/>
    <w:rsid w:val="34AE6BFF"/>
    <w:rsid w:val="34DA3E98"/>
    <w:rsid w:val="376E2915"/>
    <w:rsid w:val="3A1D0F38"/>
    <w:rsid w:val="3A6E524A"/>
    <w:rsid w:val="3FA348D5"/>
    <w:rsid w:val="40CC3328"/>
    <w:rsid w:val="466A4950"/>
    <w:rsid w:val="495C4A24"/>
    <w:rsid w:val="499500DF"/>
    <w:rsid w:val="49FE5ADB"/>
    <w:rsid w:val="505E26D0"/>
    <w:rsid w:val="549A28A4"/>
    <w:rsid w:val="56535401"/>
    <w:rsid w:val="576935E7"/>
    <w:rsid w:val="5F225970"/>
    <w:rsid w:val="604A33D1"/>
    <w:rsid w:val="607B5C80"/>
    <w:rsid w:val="617A7CE6"/>
    <w:rsid w:val="61D17125"/>
    <w:rsid w:val="63834BE5"/>
    <w:rsid w:val="64A25BD0"/>
    <w:rsid w:val="65534AD5"/>
    <w:rsid w:val="6C111246"/>
    <w:rsid w:val="6CC643F5"/>
    <w:rsid w:val="6CF33DC8"/>
    <w:rsid w:val="71E16635"/>
    <w:rsid w:val="72E72D01"/>
    <w:rsid w:val="73075151"/>
    <w:rsid w:val="73840550"/>
    <w:rsid w:val="73BA21C4"/>
    <w:rsid w:val="7BFF7D19"/>
    <w:rsid w:val="7C305719"/>
    <w:rsid w:val="7C44306D"/>
    <w:rsid w:val="7C924923"/>
    <w:rsid w:val="7D2D71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
    <w:pPr>
      <w:keepNext/>
      <w:keepLines/>
      <w:numPr>
        <w:ilvl w:val="3"/>
        <w:numId w:val="1"/>
      </w:numPr>
      <w:spacing w:before="280" w:after="290" w:line="376" w:lineRule="auto"/>
      <w:outlineLvl w:val="3"/>
    </w:pPr>
    <w:rPr>
      <w:rFonts w:ascii="Cambria" w:hAnsi="Cambria"/>
      <w:b/>
      <w:bCs/>
      <w:sz w:val="28"/>
      <w:szCs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10"/>
    <w:unhideWhenUsed/>
    <w:qFormat/>
    <w:uiPriority w:val="99"/>
    <w:pPr>
      <w:spacing w:after="120"/>
    </w:pPr>
  </w:style>
  <w:style w:type="paragraph" w:styleId="4">
    <w:name w:val="Balloon Text"/>
    <w:basedOn w:val="1"/>
    <w:link w:val="15"/>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link w:val="11"/>
    <w:qFormat/>
    <w:uiPriority w:val="0"/>
    <w:pPr>
      <w:spacing w:after="0" w:line="360" w:lineRule="auto"/>
      <w:ind w:firstLine="420" w:firstLineChars="100"/>
    </w:pPr>
    <w:rPr>
      <w:rFonts w:ascii="Times New Roman" w:hAnsi="Times New Roman" w:eastAsia="宋体"/>
      <w:sz w:val="30"/>
      <w:szCs w:val="24"/>
    </w:rPr>
  </w:style>
  <w:style w:type="character" w:customStyle="1" w:styleId="10">
    <w:name w:val="正文文本 Char"/>
    <w:basedOn w:val="9"/>
    <w:link w:val="3"/>
    <w:semiHidden/>
    <w:qFormat/>
    <w:uiPriority w:val="99"/>
  </w:style>
  <w:style w:type="character" w:customStyle="1" w:styleId="11">
    <w:name w:val="正文首行缩进 Char"/>
    <w:basedOn w:val="10"/>
    <w:link w:val="7"/>
    <w:qFormat/>
    <w:uiPriority w:val="0"/>
    <w:rPr>
      <w:rFonts w:ascii="Times New Roman" w:hAnsi="Times New Roman" w:eastAsia="宋体"/>
      <w:sz w:val="30"/>
      <w:szCs w:val="24"/>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paragraph" w:customStyle="1" w:styleId="14">
    <w:name w:val="details w/bullets 1"/>
    <w:basedOn w:val="1"/>
    <w:qFormat/>
    <w:uiPriority w:val="0"/>
    <w:pPr>
      <w:widowControl/>
      <w:numPr>
        <w:ilvl w:val="0"/>
        <w:numId w:val="2"/>
      </w:numPr>
      <w:jc w:val="left"/>
    </w:pPr>
    <w:rPr>
      <w:rFonts w:ascii="Times New Roman" w:hAnsi="Times New Roman" w:eastAsia="Times New Roman" w:cs="Times New Roman"/>
      <w:kern w:val="0"/>
      <w:sz w:val="20"/>
      <w:szCs w:val="24"/>
      <w:lang w:val="zh-CN" w:eastAsia="en-US"/>
    </w:rPr>
  </w:style>
  <w:style w:type="character" w:customStyle="1" w:styleId="15">
    <w:name w:val="批注框文本 Char"/>
    <w:basedOn w:val="9"/>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1201</Words>
  <Characters>1790</Characters>
  <Lines>13</Lines>
  <Paragraphs>3</Paragraphs>
  <TotalTime>0</TotalTime>
  <ScaleCrop>false</ScaleCrop>
  <LinksUpToDate>false</LinksUpToDate>
  <CharactersWithSpaces>1914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2022-09-15T01:42:00Z</dcterms:created>
  <dc:creator>熊进刚</dc:creator>
  <cp:lastModifiedBy>胡峰强</cp:lastModifiedBy>
  <cp:lastPrinted>2023-10-12T04:12:00Z</cp:lastPrinted>
  <dcterms:modified xsi:type="dcterms:W3CDTF">2025-06-18T04:24:09Z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9C961499B0834720B33EB3952ECBD399_13</vt:lpwstr>
  </property>
  <property fmtid="{D5CDD505-2E9C-101B-9397-08002B2CF9AE}" pid="4" name="KSOTemplateDocerSaveRecord">
    <vt:lpwstr>eyJoZGlkIjoiN2JiZGEyNWUyNThiZjg5YTJlNTc0NjBkYzJkOTdmYzkiLCJ1c2VySWQiOiIxNjc0MjgwOTMxIn0=</vt:lpwstr>
  </property>
</Properties>
</file>