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BE2E" w14:textId="77777777" w:rsidR="008D123C" w:rsidRPr="005D4C1A" w:rsidRDefault="00000000" w:rsidP="009A48BA">
      <w:pPr>
        <w:snapToGrid w:val="0"/>
        <w:spacing w:afterLines="50" w:after="156" w:line="288" w:lineRule="auto"/>
        <w:jc w:val="center"/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</w:pPr>
      <w:r w:rsidRPr="005D4C1A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3B8DBC" wp14:editId="45B94248">
                <wp:simplePos x="0" y="0"/>
                <wp:positionH relativeFrom="column">
                  <wp:posOffset>4382135</wp:posOffset>
                </wp:positionH>
                <wp:positionV relativeFrom="paragraph">
                  <wp:posOffset>287020</wp:posOffset>
                </wp:positionV>
                <wp:extent cx="899795" cy="1224280"/>
                <wp:effectExtent l="0" t="0" r="0" b="0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2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E55C3" w14:textId="77777777" w:rsidR="008D123C" w:rsidRDefault="00000000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10805F" wp14:editId="6419795A">
                                  <wp:extent cx="778510" cy="1187450"/>
                                  <wp:effectExtent l="0" t="0" r="254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752" cy="118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B8DB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45.05pt;margin-top:22.6pt;width:70.85pt;height:96.4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" fillcolor="white [3201]" stroked="f" strokeweight=".5pt">
                <v:textbox inset="1mm,1mm,1mm,1mm">
                  <w:txbxContent>
                    <w:p w14:paraId="398E55C3" w14:textId="77777777" w:rsidR="008D123C" w:rsidRDefault="00000000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10805F" wp14:editId="6419795A">
                            <wp:extent cx="778510" cy="1187450"/>
                            <wp:effectExtent l="0" t="0" r="2540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8752" cy="118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D4C1A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张小波</w:t>
      </w:r>
    </w:p>
    <w:p w14:paraId="43E4D81B" w14:textId="63E98681" w:rsidR="008D123C" w:rsidRPr="005D4C1A" w:rsidRDefault="00000000">
      <w:pPr>
        <w:adjustRightInd w:val="0"/>
        <w:snapToGrid w:val="0"/>
        <w:spacing w:line="288" w:lineRule="auto"/>
        <w:ind w:firstLineChars="200" w:firstLine="420"/>
        <w:rPr>
          <w:rFonts w:ascii="仿宋" w:eastAsia="仿宋" w:hAnsi="仿宋" w:cs="仿宋" w:hint="eastAsia"/>
          <w:color w:val="000000" w:themeColor="text1"/>
        </w:rPr>
      </w:pPr>
      <w:r w:rsidRPr="005D4C1A">
        <w:rPr>
          <w:rFonts w:ascii="仿宋" w:eastAsia="仿宋" w:hAnsi="仿宋" w:cs="仿宋" w:hint="eastAsia"/>
          <w:color w:val="000000" w:themeColor="text1"/>
        </w:rPr>
        <w:t>副教授，博士，硕士生导师，省部级</w:t>
      </w:r>
      <w:r w:rsidR="007E78CA">
        <w:rPr>
          <w:rFonts w:ascii="仿宋" w:eastAsia="仿宋" w:hAnsi="仿宋" w:cs="仿宋" w:hint="eastAsia"/>
          <w:color w:val="000000" w:themeColor="text1"/>
        </w:rPr>
        <w:t>人</w:t>
      </w:r>
      <w:r w:rsidRPr="005D4C1A">
        <w:rPr>
          <w:rFonts w:ascii="仿宋" w:eastAsia="仿宋" w:hAnsi="仿宋" w:cs="仿宋" w:hint="eastAsia"/>
          <w:color w:val="000000" w:themeColor="text1"/>
        </w:rPr>
        <w:t>才</w:t>
      </w:r>
      <w:r w:rsidR="006C53E1">
        <w:rPr>
          <w:rFonts w:ascii="仿宋" w:eastAsia="仿宋" w:hAnsi="仿宋" w:cs="仿宋" w:hint="eastAsia"/>
          <w:color w:val="000000" w:themeColor="text1"/>
        </w:rPr>
        <w:t>，</w:t>
      </w:r>
      <w:r w:rsidR="006C53E1" w:rsidRPr="006C53E1">
        <w:rPr>
          <w:rFonts w:ascii="仿宋" w:eastAsia="仿宋" w:hAnsi="仿宋" w:cs="仿宋" w:hint="eastAsia"/>
          <w:color w:val="000000" w:themeColor="text1"/>
        </w:rPr>
        <w:t>水工岩土工程安全江西省重点实验室副主任</w:t>
      </w:r>
      <w:r w:rsidRPr="005D4C1A">
        <w:rPr>
          <w:rFonts w:ascii="仿宋" w:eastAsia="仿宋" w:hAnsi="仿宋" w:cs="仿宋" w:hint="eastAsia"/>
          <w:color w:val="000000" w:themeColor="text1"/>
        </w:rPr>
        <w:t>。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主要从事</w:t>
      </w:r>
      <w:r w:rsidR="00740A91" w:rsidRPr="0044704A">
        <w:rPr>
          <w:rFonts w:ascii="Times New Roman" w:eastAsia="仿宋" w:hAnsi="Times New Roman" w:cs="Times New Roman" w:hint="eastAsia"/>
          <w:color w:val="000000" w:themeColor="text1"/>
        </w:rPr>
        <w:t>岩体软弱</w:t>
      </w:r>
      <w:r w:rsidR="00740A91">
        <w:rPr>
          <w:rFonts w:ascii="Times New Roman" w:eastAsia="仿宋" w:hAnsi="Times New Roman" w:cs="Times New Roman" w:hint="eastAsia"/>
          <w:color w:val="000000" w:themeColor="text1"/>
        </w:rPr>
        <w:t>结构面</w:t>
      </w:r>
      <w:r w:rsidR="00740A91" w:rsidRPr="0044704A">
        <w:rPr>
          <w:rFonts w:ascii="Times New Roman" w:eastAsia="仿宋" w:hAnsi="Times New Roman" w:cs="Times New Roman" w:hint="eastAsia"/>
          <w:color w:val="000000" w:themeColor="text1"/>
        </w:rPr>
        <w:t>力学</w:t>
      </w:r>
      <w:r w:rsidR="00740A91">
        <w:rPr>
          <w:rFonts w:ascii="Times New Roman" w:eastAsia="仿宋" w:hAnsi="Times New Roman" w:cs="Times New Roman" w:hint="eastAsia"/>
          <w:color w:val="000000" w:themeColor="text1"/>
        </w:rPr>
        <w:t>性质</w:t>
      </w:r>
      <w:r w:rsidR="00740A91" w:rsidRPr="005D4C1A">
        <w:rPr>
          <w:rFonts w:ascii="Times New Roman" w:eastAsia="仿宋" w:hAnsi="Times New Roman" w:cs="Times New Roman"/>
          <w:color w:val="000000" w:themeColor="text1"/>
        </w:rPr>
        <w:t>、</w:t>
      </w:r>
      <w:r w:rsidR="006C3255">
        <w:rPr>
          <w:rFonts w:ascii="Times New Roman" w:eastAsia="仿宋" w:hAnsi="Times New Roman" w:cs="Times New Roman" w:hint="eastAsia"/>
          <w:color w:val="000000" w:themeColor="text1"/>
        </w:rPr>
        <w:t>岩体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灾变机理与</w:t>
      </w:r>
      <w:r w:rsidR="006C3255">
        <w:rPr>
          <w:rFonts w:ascii="Times New Roman" w:eastAsia="仿宋" w:hAnsi="Times New Roman" w:cs="Times New Roman" w:hint="eastAsia"/>
          <w:color w:val="000000" w:themeColor="text1"/>
        </w:rPr>
        <w:t>稳定性分析、</w:t>
      </w:r>
      <w:r w:rsidR="00740A91" w:rsidRPr="00740A91">
        <w:rPr>
          <w:rFonts w:ascii="Times New Roman" w:eastAsia="仿宋" w:hAnsi="Times New Roman" w:cs="Times New Roman" w:hint="eastAsia"/>
          <w:color w:val="000000" w:themeColor="text1"/>
        </w:rPr>
        <w:t>工程结构与</w:t>
      </w:r>
      <w:r w:rsidR="00FF05F5">
        <w:rPr>
          <w:rFonts w:ascii="Times New Roman" w:eastAsia="仿宋" w:hAnsi="Times New Roman" w:cs="Times New Roman" w:hint="eastAsia"/>
          <w:color w:val="000000" w:themeColor="text1"/>
        </w:rPr>
        <w:t>岩土</w:t>
      </w:r>
      <w:r w:rsidR="00740A91" w:rsidRPr="00740A91">
        <w:rPr>
          <w:rFonts w:ascii="Times New Roman" w:eastAsia="仿宋" w:hAnsi="Times New Roman" w:cs="Times New Roman" w:hint="eastAsia"/>
          <w:color w:val="000000" w:themeColor="text1"/>
        </w:rPr>
        <w:t>体相互作用</w:t>
      </w:r>
      <w:r w:rsidR="00740A91">
        <w:rPr>
          <w:rFonts w:ascii="Times New Roman" w:eastAsia="仿宋" w:hAnsi="Times New Roman" w:cs="Times New Roman" w:hint="eastAsia"/>
          <w:color w:val="000000" w:themeColor="text1"/>
        </w:rPr>
        <w:t>、</w:t>
      </w:r>
      <w:r w:rsidR="001C1D1F">
        <w:rPr>
          <w:rFonts w:ascii="Times New Roman" w:eastAsia="仿宋" w:hAnsi="Times New Roman" w:cs="Times New Roman" w:hint="eastAsia"/>
          <w:color w:val="000000" w:themeColor="text1"/>
        </w:rPr>
        <w:t>岩土</w:t>
      </w:r>
      <w:r w:rsidR="006C3255">
        <w:rPr>
          <w:rFonts w:ascii="Times New Roman" w:eastAsia="仿宋" w:hAnsi="Times New Roman" w:cs="Times New Roman" w:hint="eastAsia"/>
          <w:color w:val="000000" w:themeColor="text1"/>
        </w:rPr>
        <w:t>体监测预警与加固处置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等方面的研究工作。主持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省级</w:t>
      </w:r>
      <w:r w:rsidR="005B62A2">
        <w:rPr>
          <w:rFonts w:ascii="Times New Roman" w:eastAsia="仿宋" w:hAnsi="Times New Roman" w:cs="Times New Roman" w:hint="eastAsia"/>
          <w:color w:val="000000" w:themeColor="text1"/>
        </w:rPr>
        <w:t>高层次青年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人才项目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1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项、国家自然科学基金项目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2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项、国家重点研发计划项目子课题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1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项、江西省自然科学基金杰</w:t>
      </w:r>
      <w:proofErr w:type="gramStart"/>
      <w:r w:rsidR="00E217C5" w:rsidRPr="005D4C1A">
        <w:rPr>
          <w:rFonts w:ascii="Times New Roman" w:eastAsia="仿宋" w:hAnsi="Times New Roman" w:cs="Times New Roman"/>
          <w:color w:val="000000" w:themeColor="text1"/>
        </w:rPr>
        <w:t>青项目</w:t>
      </w:r>
      <w:proofErr w:type="gramEnd"/>
      <w:r w:rsidR="00E217C5" w:rsidRPr="005D4C1A">
        <w:rPr>
          <w:rFonts w:ascii="Times New Roman" w:eastAsia="仿宋" w:hAnsi="Times New Roman" w:cs="Times New Roman"/>
          <w:color w:val="000000" w:themeColor="text1"/>
        </w:rPr>
        <w:t>1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项、中国博士后科学基金面上项目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1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项及其他研究课题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5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项，参与国家及省部级研究项目、重大工程项目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10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余项。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在国内外重要学术期刊上发表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SCI/EI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收录论文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52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篇（其中第一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/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通讯作者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3</w:t>
      </w:r>
      <w:r w:rsidR="005B62A2">
        <w:rPr>
          <w:rFonts w:ascii="Times New Roman" w:eastAsia="仿宋" w:hAnsi="Times New Roman" w:cs="Times New Roman" w:hint="eastAsia"/>
          <w:color w:val="000000" w:themeColor="text1"/>
        </w:rPr>
        <w:t>2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篇），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SCI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论文最高单篇他引</w:t>
      </w:r>
      <w:r w:rsidR="005B62A2">
        <w:rPr>
          <w:rFonts w:ascii="Times New Roman" w:eastAsia="仿宋" w:hAnsi="Times New Roman" w:cs="Times New Roman" w:hint="eastAsia"/>
          <w:color w:val="000000" w:themeColor="text1"/>
        </w:rPr>
        <w:t>143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次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；参编高等教育</w:t>
      </w:r>
      <w:r w:rsidR="00E217C5" w:rsidRPr="005B62A2">
        <w:rPr>
          <w:rFonts w:ascii="仿宋" w:eastAsia="仿宋" w:hAnsi="仿宋" w:cs="Times New Roman"/>
          <w:color w:val="000000" w:themeColor="text1"/>
        </w:rPr>
        <w:t>“十二五”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规划教材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1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部；授权发明专利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9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项；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获中国大坝工程学会科技进步特等奖、教育部科技进步二等奖、湖北省自然科学奖二等奖、中国煤炭工业协会科技进步三等奖各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1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项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。主要研究方向：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（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1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）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复杂应力、水和高温等条件下岩体软弱界面力学行为；（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2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）边坡岩体、</w:t>
      </w:r>
      <w:r w:rsidR="005B62A2">
        <w:rPr>
          <w:rFonts w:ascii="Times New Roman" w:eastAsia="仿宋" w:hAnsi="Times New Roman" w:cs="Times New Roman" w:hint="eastAsia"/>
          <w:color w:val="000000" w:themeColor="text1"/>
        </w:rPr>
        <w:t>地下工程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围岩</w:t>
      </w:r>
      <w:r w:rsidR="005B62A2">
        <w:rPr>
          <w:rFonts w:ascii="Times New Roman" w:eastAsia="仿宋" w:hAnsi="Times New Roman" w:cs="Times New Roman" w:hint="eastAsia"/>
          <w:color w:val="000000" w:themeColor="text1"/>
        </w:rPr>
        <w:t>灾变过程</w:t>
      </w:r>
      <w:r w:rsidR="00E217C5" w:rsidRPr="005D4C1A">
        <w:rPr>
          <w:rFonts w:ascii="Times New Roman" w:eastAsia="仿宋" w:hAnsi="Times New Roman" w:cs="Times New Roman"/>
          <w:color w:val="000000" w:themeColor="text1"/>
        </w:rPr>
        <w:t>与安全控制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</w:rPr>
        <w:t>。</w:t>
      </w:r>
    </w:p>
    <w:p w14:paraId="3D436524" w14:textId="77777777" w:rsidR="008D123C" w:rsidRPr="005D4C1A" w:rsidRDefault="00000000">
      <w:pPr>
        <w:adjustRightInd w:val="0"/>
        <w:snapToGrid w:val="0"/>
        <w:spacing w:beforeLines="50" w:before="156" w:line="288" w:lineRule="auto"/>
        <w:rPr>
          <w:rFonts w:ascii="Times New Roman" w:eastAsia="仿宋" w:hAnsi="Times New Roman" w:cs="Times New Roman"/>
          <w:bCs/>
          <w:color w:val="000000" w:themeColor="text1"/>
          <w:sz w:val="24"/>
          <w:szCs w:val="24"/>
        </w:rPr>
      </w:pPr>
      <w:r w:rsidRPr="005D4C1A">
        <w:rPr>
          <w:rFonts w:ascii="Times New Roman" w:eastAsia="仿宋" w:hAnsi="Times New Roman" w:cs="Times New Roman"/>
          <w:bCs/>
          <w:color w:val="000000" w:themeColor="text1"/>
          <w:sz w:val="24"/>
          <w:szCs w:val="24"/>
        </w:rPr>
        <w:t>E-mail: zhangxb@ncu.edu.cn</w:t>
      </w:r>
    </w:p>
    <w:p w14:paraId="5D8BEE0B" w14:textId="77777777" w:rsidR="008D123C" w:rsidRPr="005D4C1A" w:rsidRDefault="00000000">
      <w:pPr>
        <w:snapToGrid w:val="0"/>
        <w:spacing w:beforeLines="50" w:before="156" w:line="288" w:lineRule="auto"/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</w:pPr>
      <w:r w:rsidRPr="005D4C1A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教育与工作经历：</w:t>
      </w:r>
    </w:p>
    <w:p w14:paraId="5C37FF46" w14:textId="77777777" w:rsidR="008D123C" w:rsidRPr="005D4C1A" w:rsidRDefault="00000000">
      <w:pPr>
        <w:numPr>
          <w:ilvl w:val="0"/>
          <w:numId w:val="3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2021/12-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至今，南昌大学，工程建设学院土木工程系，副教授，硕士生导师</w:t>
      </w:r>
    </w:p>
    <w:p w14:paraId="6B49141E" w14:textId="77777777" w:rsidR="008D123C" w:rsidRPr="005D4C1A" w:rsidRDefault="00000000">
      <w:pPr>
        <w:numPr>
          <w:ilvl w:val="0"/>
          <w:numId w:val="3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2021/01-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2023/12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江西省交通科学研究院有限公司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博士后</w:t>
      </w:r>
    </w:p>
    <w:p w14:paraId="6D95AE1E" w14:textId="77777777" w:rsidR="008D123C" w:rsidRPr="005D4C1A" w:rsidRDefault="00000000">
      <w:pPr>
        <w:numPr>
          <w:ilvl w:val="0"/>
          <w:numId w:val="3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2018/07-2021/11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，南昌大学，工程建设学院土木工程系，讲师</w:t>
      </w:r>
    </w:p>
    <w:p w14:paraId="2245B268" w14:textId="77777777" w:rsidR="008D123C" w:rsidRPr="005D4C1A" w:rsidRDefault="00000000">
      <w:pPr>
        <w:numPr>
          <w:ilvl w:val="0"/>
          <w:numId w:val="3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2016/11-2017/11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，美国亚利桑那大学，地质工程，博士联合培养</w:t>
      </w:r>
    </w:p>
    <w:p w14:paraId="66D9FCD9" w14:textId="77777777" w:rsidR="008D123C" w:rsidRPr="005D4C1A" w:rsidRDefault="00000000">
      <w:pPr>
        <w:numPr>
          <w:ilvl w:val="0"/>
          <w:numId w:val="3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2014/09-2018/06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，武汉大学，防灾减灾工程及防护工程，博士</w:t>
      </w:r>
    </w:p>
    <w:p w14:paraId="53C5EC18" w14:textId="77777777" w:rsidR="008D123C" w:rsidRPr="005D4C1A" w:rsidRDefault="008D123C" w:rsidP="009A48BA">
      <w:pPr>
        <w:snapToGrid w:val="0"/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</w:pPr>
    </w:p>
    <w:p w14:paraId="6AFF37B2" w14:textId="77777777" w:rsidR="008D123C" w:rsidRPr="005D4C1A" w:rsidRDefault="00000000">
      <w:pPr>
        <w:snapToGrid w:val="0"/>
        <w:spacing w:line="288" w:lineRule="auto"/>
        <w:rPr>
          <w:rFonts w:ascii="仿宋" w:eastAsia="仿宋" w:hAnsi="仿宋" w:cs="仿宋" w:hint="eastAsia"/>
          <w:color w:val="000000" w:themeColor="text1"/>
          <w:szCs w:val="21"/>
        </w:rPr>
      </w:pPr>
      <w:r w:rsidRPr="005D4C1A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代表性科研项目/课题（限5项）</w:t>
      </w:r>
      <w:r w:rsidRPr="005D4C1A">
        <w:rPr>
          <w:rFonts w:ascii="仿宋" w:eastAsia="仿宋" w:hAnsi="仿宋" w:cs="仿宋" w:hint="eastAsia"/>
          <w:color w:val="000000" w:themeColor="text1"/>
          <w:szCs w:val="21"/>
        </w:rPr>
        <w:t>：</w:t>
      </w:r>
    </w:p>
    <w:p w14:paraId="09B71383" w14:textId="0BDEDE08" w:rsidR="00E217C5" w:rsidRPr="005D4C1A" w:rsidRDefault="00000000" w:rsidP="00E217C5">
      <w:pPr>
        <w:numPr>
          <w:ilvl w:val="0"/>
          <w:numId w:val="4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江西省</w:t>
      </w:r>
      <w:r w:rsidR="00FA6DDB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高层次青年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人才项目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2023QT06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2023/12-2026/11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，主持</w:t>
      </w:r>
    </w:p>
    <w:p w14:paraId="4F744E92" w14:textId="36E175BC" w:rsidR="00E217C5" w:rsidRPr="005D4C1A" w:rsidRDefault="00E217C5" w:rsidP="00E217C5">
      <w:pPr>
        <w:numPr>
          <w:ilvl w:val="0"/>
          <w:numId w:val="4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国家自然科学基金地区科学基金项目，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52369019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，工程开挖与库水涨落条件下红层软硬界面性能演化</w:t>
      </w:r>
      <w:proofErr w:type="gramStart"/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与临滑机制</w:t>
      </w:r>
      <w:proofErr w:type="gramEnd"/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2024/01-2027/12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，主持</w:t>
      </w:r>
    </w:p>
    <w:p w14:paraId="3BF729E8" w14:textId="026E8258" w:rsidR="00E217C5" w:rsidRPr="005D4C1A" w:rsidRDefault="00E217C5" w:rsidP="00E217C5">
      <w:pPr>
        <w:numPr>
          <w:ilvl w:val="0"/>
          <w:numId w:val="4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国家重点研发计划项目子课题，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2023YFC3012201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，尾矿坝降雨冲刷侵蚀稳定性演化规律与失稳判别方法，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2023/11-2026/10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，主持</w:t>
      </w:r>
    </w:p>
    <w:p w14:paraId="140F6E38" w14:textId="648B23A9" w:rsidR="00E217C5" w:rsidRPr="005D4C1A" w:rsidRDefault="00E217C5" w:rsidP="00E217C5">
      <w:pPr>
        <w:numPr>
          <w:ilvl w:val="0"/>
          <w:numId w:val="4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江西省自然科学基金杰出青年基金项目，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20242BAB23047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，干湿循环作用下红层砂岩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-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泥岩界面泥化效应及其诱发层状边坡灾变机制，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2024/01-2026/12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，主持</w:t>
      </w:r>
    </w:p>
    <w:p w14:paraId="2F041204" w14:textId="48E4055B" w:rsidR="00E217C5" w:rsidRPr="005D4C1A" w:rsidRDefault="00E217C5" w:rsidP="00E217C5">
      <w:pPr>
        <w:numPr>
          <w:ilvl w:val="0"/>
          <w:numId w:val="4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国家自然科学基金青年科学基金项目，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52004127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</w:t>
      </w:r>
      <w:proofErr w:type="gramStart"/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锚注协同作用</w:t>
      </w:r>
      <w:proofErr w:type="gramEnd"/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下岩石结构面宏细观剪切破坏机制及剪切强度研究，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2021/01-2023/12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，主持</w:t>
      </w:r>
    </w:p>
    <w:p w14:paraId="40C436ED" w14:textId="77777777" w:rsidR="008D123C" w:rsidRPr="005D4C1A" w:rsidRDefault="008D123C" w:rsidP="009A48BA">
      <w:pPr>
        <w:snapToGrid w:val="0"/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</w:pPr>
    </w:p>
    <w:p w14:paraId="427BF2A5" w14:textId="77777777" w:rsidR="008D123C" w:rsidRPr="005D4C1A" w:rsidRDefault="00000000">
      <w:pPr>
        <w:snapToGrid w:val="0"/>
        <w:spacing w:line="288" w:lineRule="auto"/>
        <w:rPr>
          <w:rFonts w:ascii="仿宋" w:eastAsia="仿宋" w:hAnsi="仿宋" w:cs="仿宋" w:hint="eastAsia"/>
          <w:color w:val="000000" w:themeColor="text1"/>
          <w:szCs w:val="21"/>
        </w:rPr>
      </w:pPr>
      <w:r w:rsidRPr="005D4C1A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代表性科研成果（限10项）：</w:t>
      </w:r>
      <w:r w:rsidRPr="005D4C1A"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</w:p>
    <w:p w14:paraId="45EC2296" w14:textId="3A427ACD" w:rsidR="00764C23" w:rsidRPr="005D4C1A" w:rsidRDefault="00764C23" w:rsidP="004E2BB8">
      <w:pPr>
        <w:pStyle w:val="ab"/>
        <w:numPr>
          <w:ilvl w:val="0"/>
          <w:numId w:val="5"/>
        </w:numPr>
        <w:ind w:firstLineChars="0"/>
        <w:jc w:val="both"/>
        <w:rPr>
          <w:rFonts w:ascii="Times New Roman" w:eastAsia="仿宋" w:hAnsi="Times New Roman" w:cs="Times New Roman"/>
          <w:color w:val="000000" w:themeColor="text1"/>
          <w:sz w:val="21"/>
          <w:szCs w:val="21"/>
        </w:rPr>
      </w:pPr>
      <w:r w:rsidRPr="005D4C1A">
        <w:rPr>
          <w:rFonts w:ascii="Times New Roman" w:eastAsia="仿宋" w:hAnsi="Times New Roman" w:cs="Times New Roman" w:hint="eastAsia"/>
          <w:bCs/>
          <w:color w:val="000000" w:themeColor="text1"/>
          <w:sz w:val="21"/>
          <w:szCs w:val="21"/>
        </w:rPr>
        <w:t>Shu</w:t>
      </w:r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 xml:space="preserve"> Ouyang, </w:t>
      </w:r>
      <w:r w:rsidRPr="005D4C1A">
        <w:rPr>
          <w:rFonts w:ascii="Times New Roman" w:eastAsia="仿宋" w:hAnsi="Times New Roman" w:cs="Times New Roman"/>
          <w:b/>
          <w:color w:val="000000" w:themeColor="text1"/>
          <w:sz w:val="21"/>
          <w:szCs w:val="21"/>
          <w:u w:val="single"/>
        </w:rPr>
        <w:t>Xiaobo Zhang</w:t>
      </w:r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  <w:vertAlign w:val="superscript"/>
        </w:rPr>
        <w:t>*</w:t>
      </w:r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 xml:space="preserve">, Chi Yao, </w:t>
      </w:r>
      <w:proofErr w:type="spellStart"/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>Yongli</w:t>
      </w:r>
      <w:proofErr w:type="spellEnd"/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 xml:space="preserve"> Ma, Jianhua Yang, Zhiwei Ye, </w:t>
      </w:r>
      <w:proofErr w:type="spellStart"/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>Chuangbing</w:t>
      </w:r>
      <w:proofErr w:type="spellEnd"/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 xml:space="preserve"> Zhou.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sz w:val="21"/>
          <w:szCs w:val="21"/>
        </w:rPr>
        <w:t xml:space="preserve"> </w:t>
      </w:r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>Shear property and failure mechanism of bonded rock-cement interface: Experimental and numerical approaches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sz w:val="21"/>
          <w:szCs w:val="21"/>
        </w:rPr>
        <w:t xml:space="preserve">. </w:t>
      </w:r>
      <w:r w:rsidRPr="005D4C1A">
        <w:rPr>
          <w:rFonts w:ascii="Times New Roman" w:eastAsia="仿宋" w:hAnsi="Times New Roman" w:cs="Times New Roman"/>
          <w:bCs/>
          <w:i/>
          <w:iCs/>
          <w:color w:val="000000" w:themeColor="text1"/>
          <w:sz w:val="21"/>
          <w:szCs w:val="21"/>
        </w:rPr>
        <w:t>Journal of Rock Mechanics and Geotechnical Engineering</w:t>
      </w:r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 xml:space="preserve">, 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sz w:val="21"/>
          <w:szCs w:val="21"/>
        </w:rPr>
        <w:t xml:space="preserve">2025, </w:t>
      </w:r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>17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sz w:val="21"/>
          <w:szCs w:val="21"/>
        </w:rPr>
        <w:t>(</w:t>
      </w:r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>2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sz w:val="21"/>
          <w:szCs w:val="21"/>
        </w:rPr>
        <w:t xml:space="preserve">): </w:t>
      </w:r>
      <w:r w:rsidRPr="005D4C1A">
        <w:rPr>
          <w:rFonts w:ascii="Times New Roman" w:eastAsia="仿宋" w:hAnsi="Times New Roman" w:cs="Times New Roman"/>
          <w:bCs/>
          <w:color w:val="000000" w:themeColor="text1"/>
          <w:sz w:val="21"/>
          <w:szCs w:val="21"/>
        </w:rPr>
        <w:t>1018-1036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sz w:val="21"/>
          <w:szCs w:val="21"/>
        </w:rPr>
        <w:t>.</w:t>
      </w:r>
    </w:p>
    <w:p w14:paraId="502241DE" w14:textId="01E895B7" w:rsidR="008D123C" w:rsidRPr="005D4C1A" w:rsidRDefault="00000000">
      <w:pPr>
        <w:pStyle w:val="ab"/>
        <w:numPr>
          <w:ilvl w:val="0"/>
          <w:numId w:val="5"/>
        </w:numPr>
        <w:ind w:firstLineChars="0"/>
        <w:jc w:val="both"/>
        <w:rPr>
          <w:rFonts w:ascii="Times New Roman" w:eastAsia="仿宋" w:hAnsi="Times New Roman" w:cs="Times New Roman"/>
          <w:b/>
          <w:color w:val="000000" w:themeColor="text1"/>
          <w:sz w:val="21"/>
          <w:szCs w:val="21"/>
          <w:u w:val="single"/>
        </w:rPr>
      </w:pPr>
      <w:r w:rsidRPr="005D4C1A">
        <w:rPr>
          <w:rFonts w:ascii="Times New Roman" w:eastAsia="仿宋" w:hAnsi="Times New Roman" w:cs="Times New Roman"/>
          <w:b/>
          <w:color w:val="000000" w:themeColor="text1"/>
          <w:sz w:val="21"/>
          <w:szCs w:val="21"/>
          <w:u w:val="single"/>
        </w:rPr>
        <w:t>Xiaobo Zhang</w:t>
      </w:r>
      <w:r w:rsidRPr="005D4C1A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, </w:t>
      </w:r>
      <w:proofErr w:type="spellStart"/>
      <w:r w:rsidRPr="005D4C1A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Zhisong</w:t>
      </w:r>
      <w:proofErr w:type="spellEnd"/>
      <w:r w:rsidRPr="005D4C1A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Cao, Chi Yao</w:t>
      </w:r>
      <w:r w:rsidRPr="005D4C1A">
        <w:rPr>
          <w:rFonts w:ascii="Times New Roman" w:eastAsia="仿宋" w:hAnsi="Times New Roman" w:cs="Times New Roman"/>
          <w:color w:val="000000" w:themeColor="text1"/>
          <w:sz w:val="21"/>
          <w:szCs w:val="21"/>
          <w:vertAlign w:val="superscript"/>
        </w:rPr>
        <w:t>*</w:t>
      </w:r>
      <w:r w:rsidRPr="005D4C1A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, Jianhua Yang, </w:t>
      </w:r>
      <w:proofErr w:type="spellStart"/>
      <w:r w:rsidRPr="005D4C1A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Yongli</w:t>
      </w:r>
      <w:proofErr w:type="spellEnd"/>
      <w:r w:rsidRPr="005D4C1A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Ma, Zhiwei Ye, </w:t>
      </w:r>
      <w:proofErr w:type="spellStart"/>
      <w:r w:rsidRPr="005D4C1A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Chuangbing</w:t>
      </w:r>
      <w:proofErr w:type="spellEnd"/>
      <w:r w:rsidRPr="005D4C1A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 xml:space="preserve"> </w:t>
      </w:r>
      <w:r w:rsidRPr="005D4C1A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lastRenderedPageBreak/>
        <w:t xml:space="preserve">Zhou. Effect of non‑stationarity on shear properties of rock joints and a new peak shear strength criterion [J]. </w:t>
      </w:r>
      <w:r w:rsidRPr="005D4C1A">
        <w:rPr>
          <w:rFonts w:ascii="Times New Roman" w:eastAsia="仿宋" w:hAnsi="Times New Roman" w:cs="Times New Roman"/>
          <w:i/>
          <w:color w:val="000000" w:themeColor="text1"/>
          <w:sz w:val="21"/>
          <w:szCs w:val="21"/>
        </w:rPr>
        <w:t>International Journal of Geomechanics</w:t>
      </w:r>
      <w:r w:rsidRPr="005D4C1A">
        <w:rPr>
          <w:rFonts w:ascii="Times New Roman" w:eastAsia="仿宋" w:hAnsi="Times New Roman" w:cs="Times New Roman"/>
          <w:color w:val="000000" w:themeColor="text1"/>
          <w:sz w:val="21"/>
          <w:szCs w:val="21"/>
        </w:rPr>
        <w:t>, 2023, 23(12): 04023213.</w:t>
      </w:r>
    </w:p>
    <w:p w14:paraId="0A023BE2" w14:textId="70E26CFF" w:rsidR="008D123C" w:rsidRPr="005D4C1A" w:rsidRDefault="00000000">
      <w:pPr>
        <w:numPr>
          <w:ilvl w:val="0"/>
          <w:numId w:val="5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b/>
          <w:color w:val="000000" w:themeColor="text1"/>
          <w:kern w:val="0"/>
          <w:szCs w:val="21"/>
          <w:u w:val="single"/>
        </w:rPr>
        <w:t>Xiaobo Zhang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, Huihui Chen, Chi Yao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  <w:vertAlign w:val="superscript"/>
        </w:rPr>
        <w:t>*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, Jianhua Yang, </w:t>
      </w:r>
      <w:proofErr w:type="spellStart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Shuihua</w:t>
      </w:r>
      <w:proofErr w:type="spellEnd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 Jiang, </w:t>
      </w:r>
      <w:proofErr w:type="spellStart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Qinghui</w:t>
      </w:r>
      <w:proofErr w:type="spellEnd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 Jiang, </w:t>
      </w:r>
      <w:proofErr w:type="spellStart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Chuangbing</w:t>
      </w:r>
      <w:proofErr w:type="spellEnd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 Zhou. Seepage characteristics of triaxial compression-induced fractured rocks under varying confining pressures [J]. </w:t>
      </w:r>
      <w:r w:rsidRPr="005D4C1A">
        <w:rPr>
          <w:rFonts w:ascii="Times New Roman" w:eastAsia="仿宋" w:hAnsi="Times New Roman" w:cs="Times New Roman"/>
          <w:i/>
          <w:color w:val="000000" w:themeColor="text1"/>
          <w:kern w:val="0"/>
          <w:szCs w:val="21"/>
        </w:rPr>
        <w:t>International Journal of Geomechanics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, 2020, 20(9): 04020160. </w:t>
      </w:r>
    </w:p>
    <w:p w14:paraId="12C009CC" w14:textId="19BC8F2F" w:rsidR="008D123C" w:rsidRPr="005D4C1A" w:rsidRDefault="00000000">
      <w:pPr>
        <w:numPr>
          <w:ilvl w:val="0"/>
          <w:numId w:val="5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b/>
          <w:color w:val="000000" w:themeColor="text1"/>
          <w:kern w:val="0"/>
          <w:szCs w:val="21"/>
          <w:u w:val="single"/>
        </w:rPr>
        <w:t>Xiaobo Zhang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, </w:t>
      </w:r>
      <w:proofErr w:type="spellStart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Qinghui</w:t>
      </w:r>
      <w:proofErr w:type="spellEnd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 Jiang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  <w:vertAlign w:val="superscript"/>
        </w:rPr>
        <w:t>*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, </w:t>
      </w:r>
      <w:proofErr w:type="spellStart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Pinnaduwa</w:t>
      </w:r>
      <w:proofErr w:type="spellEnd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 HSW </w:t>
      </w:r>
      <w:proofErr w:type="spellStart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Kulatilake</w:t>
      </w:r>
      <w:proofErr w:type="spellEnd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, Feng Xiong, Chi Yao, </w:t>
      </w:r>
      <w:proofErr w:type="spellStart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Zhicheng</w:t>
      </w:r>
      <w:proofErr w:type="spellEnd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 Tang. Influence of asperity morphology on failure characteristics and shear strength properties of rock joints under direct shear tests [J]. </w:t>
      </w:r>
      <w:r w:rsidRPr="005D4C1A">
        <w:rPr>
          <w:rFonts w:ascii="Times New Roman" w:eastAsia="仿宋" w:hAnsi="Times New Roman" w:cs="Times New Roman"/>
          <w:i/>
          <w:color w:val="000000" w:themeColor="text1"/>
          <w:kern w:val="0"/>
          <w:szCs w:val="21"/>
        </w:rPr>
        <w:t>International Journal of Geomechanics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, 2019, 19(2): 04018196.</w:t>
      </w:r>
    </w:p>
    <w:p w14:paraId="6C448F87" w14:textId="77777777" w:rsidR="008D123C" w:rsidRPr="005D4C1A" w:rsidRDefault="00000000">
      <w:pPr>
        <w:numPr>
          <w:ilvl w:val="0"/>
          <w:numId w:val="5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b/>
          <w:color w:val="000000" w:themeColor="text1"/>
          <w:kern w:val="0"/>
          <w:szCs w:val="21"/>
          <w:u w:val="single"/>
        </w:rPr>
        <w:t>Zhang Xiaobo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, Jiang </w:t>
      </w:r>
      <w:proofErr w:type="spellStart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Qinghui</w:t>
      </w:r>
      <w:proofErr w:type="spellEnd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  <w:vertAlign w:val="superscript"/>
        </w:rPr>
        <w:t>*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, Chen Na, Feng </w:t>
      </w:r>
      <w:proofErr w:type="spellStart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Xixia</w:t>
      </w:r>
      <w:proofErr w:type="spellEnd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, Wei </w:t>
      </w:r>
      <w:proofErr w:type="spellStart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Wei</w:t>
      </w:r>
      <w:proofErr w:type="spellEnd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. Laboratory investigation on shear behavior of rock joints and a new peak shear strength criterion [J]. </w:t>
      </w:r>
      <w:r w:rsidRPr="005D4C1A">
        <w:rPr>
          <w:rFonts w:ascii="Times New Roman" w:eastAsia="仿宋" w:hAnsi="Times New Roman" w:cs="Times New Roman"/>
          <w:i/>
          <w:color w:val="000000" w:themeColor="text1"/>
          <w:kern w:val="0"/>
          <w:szCs w:val="21"/>
        </w:rPr>
        <w:t>Rock Mechanics and Rock Engineering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, 2016, 49(9):3495-3512. </w:t>
      </w:r>
    </w:p>
    <w:p w14:paraId="09C58BE1" w14:textId="3E6FC2E2" w:rsidR="00764C23" w:rsidRPr="005D4C1A" w:rsidRDefault="00764C23" w:rsidP="003C0998">
      <w:pPr>
        <w:numPr>
          <w:ilvl w:val="0"/>
          <w:numId w:val="5"/>
        </w:numPr>
        <w:spacing w:line="288" w:lineRule="auto"/>
        <w:rPr>
          <w:rFonts w:ascii="Times New Roman" w:eastAsia="仿宋" w:hAnsi="Times New Roman" w:cs="Times New Roman"/>
          <w:bCs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b/>
          <w:color w:val="000000" w:themeColor="text1"/>
          <w:kern w:val="0"/>
          <w:szCs w:val="21"/>
          <w:u w:val="single"/>
        </w:rPr>
        <w:t>张小波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，易乐，姚池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  <w:vertAlign w:val="superscript"/>
        </w:rPr>
        <w:t>*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，马永力，杨建华，姜清辉，</w:t>
      </w:r>
      <w:proofErr w:type="gramStart"/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周创兵</w:t>
      </w:r>
      <w:proofErr w:type="gramEnd"/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. CNL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及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DNL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两类边界条件下粗糙结构面剪切力学特性及破坏机制比较研究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[</w:t>
      </w:r>
      <w:r w:rsidRPr="005D4C1A">
        <w:rPr>
          <w:rFonts w:ascii="Times New Roman" w:eastAsia="仿宋" w:hAnsi="Times New Roman" w:cs="Times New Roman"/>
          <w:bCs/>
          <w:color w:val="000000" w:themeColor="text1"/>
          <w:kern w:val="0"/>
          <w:szCs w:val="21"/>
        </w:rPr>
        <w:t>J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 xml:space="preserve">]. </w:t>
      </w:r>
      <w:r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岩石力学与工程学报，</w:t>
      </w:r>
      <w:r w:rsidR="00081681"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2025</w:t>
      </w:r>
      <w:r w:rsidR="00081681"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，</w:t>
      </w:r>
      <w:r w:rsidR="00081681" w:rsidRPr="005D4C1A">
        <w:rPr>
          <w:rFonts w:ascii="Times New Roman" w:eastAsia="仿宋" w:hAnsi="Times New Roman" w:cs="Times New Roman" w:hint="eastAsia"/>
          <w:bCs/>
          <w:color w:val="000000" w:themeColor="text1"/>
          <w:kern w:val="0"/>
          <w:szCs w:val="21"/>
        </w:rPr>
        <w:t>44 (4): 865-880</w:t>
      </w:r>
      <w:r w:rsidRPr="005D4C1A">
        <w:rPr>
          <w:rFonts w:ascii="Times New Roman" w:eastAsia="仿宋" w:hAnsi="Times New Roman" w:cs="Times New Roman"/>
          <w:bCs/>
          <w:color w:val="000000" w:themeColor="text1"/>
          <w:kern w:val="0"/>
          <w:szCs w:val="21"/>
        </w:rPr>
        <w:t>.</w:t>
      </w:r>
    </w:p>
    <w:p w14:paraId="1D4325A2" w14:textId="77777777" w:rsidR="008D123C" w:rsidRPr="005D4C1A" w:rsidRDefault="00000000">
      <w:pPr>
        <w:numPr>
          <w:ilvl w:val="0"/>
          <w:numId w:val="5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b/>
          <w:color w:val="000000" w:themeColor="text1"/>
          <w:kern w:val="0"/>
          <w:szCs w:val="21"/>
          <w:u w:val="single"/>
        </w:rPr>
        <w:t>张小波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，张雕，姚池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  <w:vertAlign w:val="superscript"/>
        </w:rPr>
        <w:t>*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，杨建华，</w:t>
      </w:r>
      <w:proofErr w:type="gramStart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蒋</w:t>
      </w:r>
      <w:proofErr w:type="gramEnd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水华，荣耀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. 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考虑微拱效应的隧道洞口</w:t>
      </w:r>
      <w:proofErr w:type="gramStart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段管棚合理</w:t>
      </w:r>
      <w:proofErr w:type="gramEnd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间距确定方法及参数分析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[J]. 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岩土力学，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2023, 44(6): 1-11. </w:t>
      </w:r>
    </w:p>
    <w:p w14:paraId="67CD1045" w14:textId="77777777" w:rsidR="00E81573" w:rsidRPr="005D4C1A" w:rsidRDefault="00E81573" w:rsidP="00E81573">
      <w:pPr>
        <w:numPr>
          <w:ilvl w:val="0"/>
          <w:numId w:val="5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Cs w:val="21"/>
          <w:u w:val="single"/>
        </w:rPr>
        <w:t>张小波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，曾利容，姚池，马永力，杨建华，叶志伟，</w:t>
      </w:r>
      <w:proofErr w:type="gramStart"/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周创兵</w:t>
      </w:r>
      <w:proofErr w:type="gramEnd"/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. 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一种实时高温作用下锚固体拉拔试验系统，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2024.11.26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，中国，发明专利，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202411153653.3</w:t>
      </w:r>
    </w:p>
    <w:p w14:paraId="40F62339" w14:textId="77777777" w:rsidR="00E81573" w:rsidRPr="005D4C1A" w:rsidRDefault="00E81573" w:rsidP="00E81573">
      <w:pPr>
        <w:numPr>
          <w:ilvl w:val="0"/>
          <w:numId w:val="5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Cs w:val="21"/>
          <w:u w:val="single"/>
        </w:rPr>
        <w:t>张小波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，张雕，姚池，马永力，杨建华，</w:t>
      </w:r>
      <w:proofErr w:type="gramStart"/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周创兵</w:t>
      </w:r>
      <w:proofErr w:type="gramEnd"/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. 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软弱围岩隧道管棚受力及变形的计算方法，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2024.05.28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，中国，发明专利，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202410229936.5</w:t>
      </w:r>
    </w:p>
    <w:p w14:paraId="3DB21AB9" w14:textId="77777777" w:rsidR="00E81573" w:rsidRPr="005D4C1A" w:rsidRDefault="00E81573" w:rsidP="00E81573">
      <w:pPr>
        <w:numPr>
          <w:ilvl w:val="0"/>
          <w:numId w:val="5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Cs w:val="21"/>
          <w:u w:val="single"/>
        </w:rPr>
        <w:t>张小波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，欧阳澍，姚池，杨建华，曹志松，</w:t>
      </w:r>
      <w:proofErr w:type="gramStart"/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周创兵</w:t>
      </w:r>
      <w:proofErr w:type="gramEnd"/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. 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一种岩石结构面形貌测量装置及岩石结构面三维重建方法，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2022.02.23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，中国，发明专利，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202210164605.9</w:t>
      </w:r>
    </w:p>
    <w:p w14:paraId="60E7A9B2" w14:textId="519E9245" w:rsidR="008D123C" w:rsidRPr="005D4C1A" w:rsidRDefault="00000000">
      <w:pPr>
        <w:pStyle w:val="1"/>
        <w:spacing w:beforeLines="50" w:before="156" w:after="0" w:line="240" w:lineRule="auto"/>
        <w:rPr>
          <w:rFonts w:ascii="仿宋" w:eastAsia="仿宋" w:hAnsi="仿宋" w:cs="仿宋" w:hint="eastAsia"/>
          <w:color w:val="000000" w:themeColor="text1"/>
          <w:kern w:val="2"/>
          <w:sz w:val="24"/>
          <w:szCs w:val="24"/>
        </w:rPr>
      </w:pPr>
      <w:r w:rsidRPr="005D4C1A">
        <w:rPr>
          <w:rFonts w:ascii="仿宋" w:eastAsia="仿宋" w:hAnsi="仿宋" w:cs="仿宋"/>
          <w:color w:val="000000" w:themeColor="text1"/>
          <w:kern w:val="2"/>
          <w:sz w:val="24"/>
          <w:szCs w:val="24"/>
        </w:rPr>
        <w:t>科研奖励及荣誉</w:t>
      </w:r>
      <w:r w:rsidRPr="005D4C1A">
        <w:rPr>
          <w:rFonts w:ascii="仿宋" w:eastAsia="仿宋" w:hAnsi="仿宋" w:cs="仿宋" w:hint="eastAsia"/>
          <w:color w:val="000000" w:themeColor="text1"/>
          <w:kern w:val="2"/>
          <w:sz w:val="24"/>
          <w:szCs w:val="24"/>
        </w:rPr>
        <w:t>：</w:t>
      </w:r>
    </w:p>
    <w:p w14:paraId="1EB40DC4" w14:textId="77777777" w:rsidR="005E3DAB" w:rsidRPr="005D4C1A" w:rsidRDefault="005E3DAB" w:rsidP="005E3DAB">
      <w:pPr>
        <w:numPr>
          <w:ilvl w:val="0"/>
          <w:numId w:val="6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湖北省自然科学奖二等奖：裂隙岩体多尺度多相渗流理论与工程应用，</w:t>
      </w:r>
      <w:r w:rsidRPr="005D4C1A">
        <w:rPr>
          <w:rFonts w:ascii="Times New Roman" w:hAnsi="Times New Roman" w:cs="Times New Roman" w:hint="eastAsia"/>
          <w:color w:val="000000" w:themeColor="text1"/>
          <w:szCs w:val="21"/>
        </w:rPr>
        <w:t>2024.12.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（湖北省人民政府，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2024Z-051-2-024-020-R04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）</w:t>
      </w:r>
    </w:p>
    <w:p w14:paraId="511CD303" w14:textId="408DB450" w:rsidR="00E217C5" w:rsidRPr="005D4C1A" w:rsidRDefault="00000000" w:rsidP="00E217C5">
      <w:pPr>
        <w:numPr>
          <w:ilvl w:val="0"/>
          <w:numId w:val="6"/>
        </w:numPr>
        <w:spacing w:line="288" w:lineRule="auto"/>
        <w:rPr>
          <w:rFonts w:hint="eastAsia"/>
          <w:color w:val="000000" w:themeColor="text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中国大坝工程学会科技进步特等奖</w:t>
      </w:r>
      <w:r w:rsidR="007C3D7E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：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水利水电工程高陡</w:t>
      </w:r>
      <w:proofErr w:type="gramStart"/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边坡全</w:t>
      </w:r>
      <w:proofErr w:type="gramEnd"/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生命周期安全控制关键技术</w:t>
      </w:r>
      <w:r w:rsidR="005E3DAB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</w:t>
      </w:r>
      <w:r w:rsidR="005E3DAB" w:rsidRPr="005D4C1A">
        <w:rPr>
          <w:rFonts w:ascii="Times New Roman" w:hAnsi="Times New Roman" w:cs="Times New Roman" w:hint="eastAsia"/>
          <w:color w:val="000000" w:themeColor="text1"/>
          <w:szCs w:val="21"/>
        </w:rPr>
        <w:t>202</w:t>
      </w:r>
      <w:r w:rsidR="005E3DAB" w:rsidRPr="005D4C1A">
        <w:rPr>
          <w:rFonts w:ascii="Times New Roman" w:hAnsi="Times New Roman" w:cs="Times New Roman"/>
          <w:color w:val="000000" w:themeColor="text1"/>
          <w:szCs w:val="21"/>
        </w:rPr>
        <w:t>3.03.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（</w:t>
      </w:r>
      <w:r w:rsidR="00E217C5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中国大坝工程学会，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2022-J-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特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-03-R15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）</w:t>
      </w:r>
    </w:p>
    <w:p w14:paraId="0D5E6AA4" w14:textId="7C157A4D" w:rsidR="008D123C" w:rsidRPr="005D4C1A" w:rsidRDefault="00000000">
      <w:pPr>
        <w:numPr>
          <w:ilvl w:val="0"/>
          <w:numId w:val="6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教育部科技进步二等奖</w:t>
      </w:r>
      <w:r w:rsidR="007C3D7E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：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复杂条件下破碎围岩巷道深浅支撑层控制技术研究与应用</w:t>
      </w:r>
      <w:r w:rsidR="005E3DAB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</w:t>
      </w:r>
      <w:r w:rsidR="005E3DAB" w:rsidRPr="005D4C1A">
        <w:rPr>
          <w:rFonts w:ascii="Times New Roman" w:hAnsi="Times New Roman" w:cs="Times New Roman"/>
          <w:color w:val="000000" w:themeColor="text1"/>
          <w:szCs w:val="21"/>
        </w:rPr>
        <w:t>2015.02.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（</w:t>
      </w:r>
      <w:r w:rsidR="007C3D7E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中华人民共和国教育部，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2014-283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）</w:t>
      </w:r>
    </w:p>
    <w:p w14:paraId="7A2DBB6A" w14:textId="1964D33F" w:rsidR="008D123C" w:rsidRPr="005D4C1A" w:rsidRDefault="00000000" w:rsidP="009A48BA">
      <w:pPr>
        <w:numPr>
          <w:ilvl w:val="0"/>
          <w:numId w:val="6"/>
        </w:numPr>
        <w:rPr>
          <w:rFonts w:ascii="仿宋" w:eastAsia="仿宋" w:hAnsi="仿宋" w:cs="仿宋" w:hint="eastAsia"/>
          <w:color w:val="000000" w:themeColor="text1"/>
          <w:szCs w:val="21"/>
        </w:rPr>
      </w:pPr>
      <w:bookmarkStart w:id="0" w:name="OLE_LINK3"/>
      <w:bookmarkStart w:id="1" w:name="OLE_LINK4"/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中国煤炭工业协会科技进步三等奖</w:t>
      </w:r>
      <w:r w:rsidR="007C3D7E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：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WRI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岩体宏观变形破坏力学效应理论及应用研究</w:t>
      </w:r>
      <w:bookmarkEnd w:id="0"/>
      <w:bookmarkEnd w:id="1"/>
      <w:r w:rsidR="005E3DAB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，</w:t>
      </w:r>
      <w:r w:rsidR="005E3DAB" w:rsidRPr="005D4C1A">
        <w:rPr>
          <w:rFonts w:ascii="Times New Roman" w:hAnsi="Times New Roman" w:cs="Times New Roman"/>
          <w:color w:val="000000" w:themeColor="text1"/>
          <w:szCs w:val="21"/>
        </w:rPr>
        <w:t>2013.12</w:t>
      </w:r>
      <w:r w:rsidR="005E3DAB" w:rsidRPr="005D4C1A">
        <w:rPr>
          <w:rFonts w:ascii="Times New Roman" w:hAnsi="Times New Roman" w:cs="Times New Roman" w:hint="eastAsia"/>
          <w:color w:val="000000" w:themeColor="text1"/>
          <w:szCs w:val="21"/>
        </w:rPr>
        <w:t>.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（</w:t>
      </w:r>
      <w:r w:rsidR="007C3D7E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中国煤炭工业协会，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2013-247-R07</w:t>
      </w:r>
      <w:r w:rsidRPr="005D4C1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）</w:t>
      </w:r>
      <w:r w:rsidRPr="005D4C1A">
        <w:rPr>
          <w:rFonts w:ascii="仿宋" w:eastAsia="仿宋" w:hAnsi="仿宋" w:cs="仿宋"/>
          <w:color w:val="000000" w:themeColor="text1"/>
          <w:szCs w:val="21"/>
        </w:rPr>
        <w:br/>
      </w:r>
    </w:p>
    <w:p w14:paraId="477BC74C" w14:textId="77777777" w:rsidR="008D123C" w:rsidRPr="005D4C1A" w:rsidRDefault="00000000">
      <w:pPr>
        <w:snapToGrid w:val="0"/>
        <w:spacing w:line="288" w:lineRule="auto"/>
        <w:rPr>
          <w:rFonts w:ascii="仿宋" w:eastAsia="仿宋" w:hAnsi="仿宋" w:cs="仿宋" w:hint="eastAsia"/>
          <w:color w:val="000000" w:themeColor="text1"/>
          <w:szCs w:val="21"/>
        </w:rPr>
      </w:pPr>
      <w:r w:rsidRPr="005D4C1A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学术兼职:</w:t>
      </w:r>
      <w:r w:rsidRPr="005D4C1A">
        <w:rPr>
          <w:rFonts w:ascii="仿宋" w:eastAsia="仿宋" w:hAnsi="仿宋" w:cs="仿宋"/>
          <w:color w:val="000000" w:themeColor="text1"/>
          <w:szCs w:val="21"/>
        </w:rPr>
        <w:t xml:space="preserve"> </w:t>
      </w:r>
    </w:p>
    <w:p w14:paraId="493CEC00" w14:textId="77777777" w:rsidR="007C3D7E" w:rsidRPr="005D4C1A" w:rsidRDefault="007C3D7E" w:rsidP="007C3D7E">
      <w:pPr>
        <w:numPr>
          <w:ilvl w:val="0"/>
          <w:numId w:val="7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江西省岩土力学与工程学会副秘书长</w:t>
      </w:r>
    </w:p>
    <w:p w14:paraId="41369A69" w14:textId="59A3E874" w:rsidR="007C3D7E" w:rsidRPr="005D4C1A" w:rsidRDefault="007C3D7E" w:rsidP="007C3D7E">
      <w:pPr>
        <w:numPr>
          <w:ilvl w:val="0"/>
          <w:numId w:val="7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《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Rock Mech. Bulletin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</w:t>
      </w:r>
      <w:r w:rsidR="00FA6DDB"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《采矿与岩层控制工程学报》、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《金属矿山》、《南昌大学学报（工科版）</w:t>
      </w:r>
      <w:proofErr w:type="gramStart"/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</w:t>
      </w:r>
      <w:proofErr w:type="gramEnd"/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等期刊青年编委</w:t>
      </w:r>
    </w:p>
    <w:p w14:paraId="66CE82E3" w14:textId="77777777" w:rsidR="007C3D7E" w:rsidRPr="005D4C1A" w:rsidRDefault="007C3D7E" w:rsidP="007C3D7E">
      <w:pPr>
        <w:numPr>
          <w:ilvl w:val="0"/>
          <w:numId w:val="7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lastRenderedPageBreak/>
        <w:t>中国大坝工程学会库坝渗流与控制专业委员会委员</w:t>
      </w:r>
    </w:p>
    <w:p w14:paraId="0E00F820" w14:textId="5823F49D" w:rsidR="008D123C" w:rsidRPr="005D4C1A" w:rsidRDefault="007C3D7E" w:rsidP="007C3D7E">
      <w:pPr>
        <w:numPr>
          <w:ilvl w:val="0"/>
          <w:numId w:val="7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《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Rock Mech. &amp; Rock Eng.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Eng. Geol.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Int. J. </w:t>
      </w:r>
      <w:proofErr w:type="spellStart"/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Geomech</w:t>
      </w:r>
      <w:proofErr w:type="spellEnd"/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.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JRMGE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Geotech Test. J.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J. Comp. Sci.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Nuclear Eng. &amp; Tech.</w:t>
      </w:r>
      <w:r w:rsidRPr="005D4C1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》、《岩土力学》、《地球科学》等期刊审稿专家</w:t>
      </w:r>
    </w:p>
    <w:sectPr w:rsidR="008D123C" w:rsidRPr="005D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0EBF"/>
    <w:multiLevelType w:val="multilevel"/>
    <w:tmpl w:val="02A10EBF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0668EF"/>
    <w:multiLevelType w:val="multilevel"/>
    <w:tmpl w:val="090668E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FA4249"/>
    <w:multiLevelType w:val="multilevel"/>
    <w:tmpl w:val="12FA4249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9A1077"/>
    <w:multiLevelType w:val="multilevel"/>
    <w:tmpl w:val="3C9A107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46B0030"/>
    <w:multiLevelType w:val="multilevel"/>
    <w:tmpl w:val="446B0030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366BB1"/>
    <w:multiLevelType w:val="multilevel"/>
    <w:tmpl w:val="4C366BB1"/>
    <w:lvl w:ilvl="0">
      <w:start w:val="1"/>
      <w:numFmt w:val="bullet"/>
      <w:pStyle w:val="detailswbullets1"/>
      <w:lvlText w:val=""/>
      <w:lvlJc w:val="left"/>
      <w:pPr>
        <w:tabs>
          <w:tab w:val="left" w:pos="605"/>
        </w:tabs>
        <w:ind w:left="605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ascii="Wingdings" w:hAnsi="Wingdings" w:hint="default"/>
      </w:rPr>
    </w:lvl>
  </w:abstractNum>
  <w:abstractNum w:abstractNumId="6" w15:restartNumberingAfterBreak="0">
    <w:nsid w:val="66AA6210"/>
    <w:multiLevelType w:val="multilevel"/>
    <w:tmpl w:val="66AA6210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  <w:color w:val="000000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B41B86"/>
    <w:multiLevelType w:val="multilevel"/>
    <w:tmpl w:val="68B41B8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49975588">
    <w:abstractNumId w:val="3"/>
  </w:num>
  <w:num w:numId="2" w16cid:durableId="849219570">
    <w:abstractNumId w:val="5"/>
  </w:num>
  <w:num w:numId="3" w16cid:durableId="1640185191">
    <w:abstractNumId w:val="4"/>
  </w:num>
  <w:num w:numId="4" w16cid:durableId="946742647">
    <w:abstractNumId w:val="1"/>
  </w:num>
  <w:num w:numId="5" w16cid:durableId="1375305204">
    <w:abstractNumId w:val="7"/>
  </w:num>
  <w:num w:numId="6" w16cid:durableId="678432041">
    <w:abstractNumId w:val="0"/>
  </w:num>
  <w:num w:numId="7" w16cid:durableId="138227460">
    <w:abstractNumId w:val="2"/>
  </w:num>
  <w:num w:numId="8" w16cid:durableId="988245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hiZTNiNjA5M2UyNjMwYWUzNTQzNDQzMzczODhmZWIifQ=="/>
    <w:docVar w:name="KSO_WPS_MARK_KEY" w:val="f9d4ff5b-0ba3-4d13-98c6-a2db857ab304"/>
  </w:docVars>
  <w:rsids>
    <w:rsidRoot w:val="00796D71"/>
    <w:rsid w:val="000019EB"/>
    <w:rsid w:val="00015E82"/>
    <w:rsid w:val="00015F45"/>
    <w:rsid w:val="000369FD"/>
    <w:rsid w:val="00053D2F"/>
    <w:rsid w:val="00055545"/>
    <w:rsid w:val="0008087D"/>
    <w:rsid w:val="00081681"/>
    <w:rsid w:val="00093592"/>
    <w:rsid w:val="00096F0F"/>
    <w:rsid w:val="000B0601"/>
    <w:rsid w:val="000C234E"/>
    <w:rsid w:val="000C29E2"/>
    <w:rsid w:val="000D0ED4"/>
    <w:rsid w:val="000E7931"/>
    <w:rsid w:val="00104D4B"/>
    <w:rsid w:val="0012074B"/>
    <w:rsid w:val="001313C4"/>
    <w:rsid w:val="00137934"/>
    <w:rsid w:val="00141BC9"/>
    <w:rsid w:val="00145DF2"/>
    <w:rsid w:val="00156777"/>
    <w:rsid w:val="00175719"/>
    <w:rsid w:val="001839A9"/>
    <w:rsid w:val="00186901"/>
    <w:rsid w:val="00187424"/>
    <w:rsid w:val="001926C5"/>
    <w:rsid w:val="00196B5C"/>
    <w:rsid w:val="001B1DAF"/>
    <w:rsid w:val="001C0EFB"/>
    <w:rsid w:val="001C1D1F"/>
    <w:rsid w:val="001D0BA8"/>
    <w:rsid w:val="001D7792"/>
    <w:rsid w:val="001E2356"/>
    <w:rsid w:val="001F77AB"/>
    <w:rsid w:val="002231D7"/>
    <w:rsid w:val="00223940"/>
    <w:rsid w:val="002253FE"/>
    <w:rsid w:val="002327F8"/>
    <w:rsid w:val="002352CA"/>
    <w:rsid w:val="002571D2"/>
    <w:rsid w:val="0027350F"/>
    <w:rsid w:val="00275050"/>
    <w:rsid w:val="00281CDE"/>
    <w:rsid w:val="002A2088"/>
    <w:rsid w:val="002A575D"/>
    <w:rsid w:val="002A5CB8"/>
    <w:rsid w:val="002A5FE9"/>
    <w:rsid w:val="002A668D"/>
    <w:rsid w:val="002C1A14"/>
    <w:rsid w:val="002C3CD6"/>
    <w:rsid w:val="002C48AF"/>
    <w:rsid w:val="002E0BCC"/>
    <w:rsid w:val="002E68F3"/>
    <w:rsid w:val="002F1B64"/>
    <w:rsid w:val="002F6662"/>
    <w:rsid w:val="002F70AD"/>
    <w:rsid w:val="00307192"/>
    <w:rsid w:val="00317D8D"/>
    <w:rsid w:val="003231F1"/>
    <w:rsid w:val="003603FF"/>
    <w:rsid w:val="00367E41"/>
    <w:rsid w:val="00371282"/>
    <w:rsid w:val="00391C8C"/>
    <w:rsid w:val="00395F8B"/>
    <w:rsid w:val="003A283C"/>
    <w:rsid w:val="003C0998"/>
    <w:rsid w:val="003D0D77"/>
    <w:rsid w:val="003D5EC5"/>
    <w:rsid w:val="003E2573"/>
    <w:rsid w:val="003E357D"/>
    <w:rsid w:val="0040764E"/>
    <w:rsid w:val="0042573A"/>
    <w:rsid w:val="00426CCD"/>
    <w:rsid w:val="00433285"/>
    <w:rsid w:val="00436061"/>
    <w:rsid w:val="00443C7B"/>
    <w:rsid w:val="00447034"/>
    <w:rsid w:val="0044704A"/>
    <w:rsid w:val="004532DC"/>
    <w:rsid w:val="004705B0"/>
    <w:rsid w:val="00472AB0"/>
    <w:rsid w:val="0048422F"/>
    <w:rsid w:val="00497205"/>
    <w:rsid w:val="004A0D74"/>
    <w:rsid w:val="004A154B"/>
    <w:rsid w:val="004A2E05"/>
    <w:rsid w:val="004A4A8F"/>
    <w:rsid w:val="004E2BB8"/>
    <w:rsid w:val="004E530E"/>
    <w:rsid w:val="00506399"/>
    <w:rsid w:val="005344F6"/>
    <w:rsid w:val="00541566"/>
    <w:rsid w:val="00545C6F"/>
    <w:rsid w:val="00551D11"/>
    <w:rsid w:val="00553E3E"/>
    <w:rsid w:val="005575BC"/>
    <w:rsid w:val="00562C1D"/>
    <w:rsid w:val="00573B93"/>
    <w:rsid w:val="00575A9A"/>
    <w:rsid w:val="00582DB7"/>
    <w:rsid w:val="005852BE"/>
    <w:rsid w:val="00597A4E"/>
    <w:rsid w:val="005A3624"/>
    <w:rsid w:val="005B4698"/>
    <w:rsid w:val="005B62A2"/>
    <w:rsid w:val="005D3494"/>
    <w:rsid w:val="005D4C1A"/>
    <w:rsid w:val="005D4E52"/>
    <w:rsid w:val="005D79DD"/>
    <w:rsid w:val="005E3DAB"/>
    <w:rsid w:val="005E6AD9"/>
    <w:rsid w:val="006306CC"/>
    <w:rsid w:val="006420E5"/>
    <w:rsid w:val="00646321"/>
    <w:rsid w:val="0064668F"/>
    <w:rsid w:val="00672736"/>
    <w:rsid w:val="00674FB3"/>
    <w:rsid w:val="006763AE"/>
    <w:rsid w:val="00681769"/>
    <w:rsid w:val="00682B34"/>
    <w:rsid w:val="00684514"/>
    <w:rsid w:val="00686205"/>
    <w:rsid w:val="006B3ED4"/>
    <w:rsid w:val="006C3255"/>
    <w:rsid w:val="006C53E1"/>
    <w:rsid w:val="006C6D21"/>
    <w:rsid w:val="006D6860"/>
    <w:rsid w:val="006E5ED7"/>
    <w:rsid w:val="006E6E08"/>
    <w:rsid w:val="006F6FF5"/>
    <w:rsid w:val="00711F40"/>
    <w:rsid w:val="0073643F"/>
    <w:rsid w:val="00737F57"/>
    <w:rsid w:val="00740A91"/>
    <w:rsid w:val="00764C23"/>
    <w:rsid w:val="00781167"/>
    <w:rsid w:val="00784085"/>
    <w:rsid w:val="00796D71"/>
    <w:rsid w:val="007A0B21"/>
    <w:rsid w:val="007A1F25"/>
    <w:rsid w:val="007A2909"/>
    <w:rsid w:val="007C3536"/>
    <w:rsid w:val="007C3D7E"/>
    <w:rsid w:val="007C5D42"/>
    <w:rsid w:val="007D6401"/>
    <w:rsid w:val="007E78CA"/>
    <w:rsid w:val="007F4A80"/>
    <w:rsid w:val="00810C30"/>
    <w:rsid w:val="00813090"/>
    <w:rsid w:val="00817A88"/>
    <w:rsid w:val="0085335E"/>
    <w:rsid w:val="008804D4"/>
    <w:rsid w:val="008841C7"/>
    <w:rsid w:val="00885195"/>
    <w:rsid w:val="008854CF"/>
    <w:rsid w:val="008904C5"/>
    <w:rsid w:val="008A0369"/>
    <w:rsid w:val="008B4D6A"/>
    <w:rsid w:val="008B54BF"/>
    <w:rsid w:val="008C538D"/>
    <w:rsid w:val="008C7BC3"/>
    <w:rsid w:val="008D123C"/>
    <w:rsid w:val="008E298A"/>
    <w:rsid w:val="008E68FD"/>
    <w:rsid w:val="008F296F"/>
    <w:rsid w:val="008F454F"/>
    <w:rsid w:val="0090676B"/>
    <w:rsid w:val="0091218C"/>
    <w:rsid w:val="009224EB"/>
    <w:rsid w:val="00922B5C"/>
    <w:rsid w:val="009277D3"/>
    <w:rsid w:val="00931B05"/>
    <w:rsid w:val="009353C1"/>
    <w:rsid w:val="0094488A"/>
    <w:rsid w:val="00944A9C"/>
    <w:rsid w:val="00951158"/>
    <w:rsid w:val="00953168"/>
    <w:rsid w:val="009642CF"/>
    <w:rsid w:val="009A48BA"/>
    <w:rsid w:val="009E191C"/>
    <w:rsid w:val="009E2B2A"/>
    <w:rsid w:val="009E6DB3"/>
    <w:rsid w:val="009F2E70"/>
    <w:rsid w:val="009F7622"/>
    <w:rsid w:val="00A05164"/>
    <w:rsid w:val="00A17D67"/>
    <w:rsid w:val="00A33730"/>
    <w:rsid w:val="00A34F8F"/>
    <w:rsid w:val="00A36861"/>
    <w:rsid w:val="00A518F2"/>
    <w:rsid w:val="00A843DA"/>
    <w:rsid w:val="00AA583B"/>
    <w:rsid w:val="00AA7074"/>
    <w:rsid w:val="00AB31B4"/>
    <w:rsid w:val="00AC04CB"/>
    <w:rsid w:val="00B07BD9"/>
    <w:rsid w:val="00B20278"/>
    <w:rsid w:val="00B23B4D"/>
    <w:rsid w:val="00B315A1"/>
    <w:rsid w:val="00B367A7"/>
    <w:rsid w:val="00B36C15"/>
    <w:rsid w:val="00B52618"/>
    <w:rsid w:val="00B56346"/>
    <w:rsid w:val="00B6294B"/>
    <w:rsid w:val="00B72C59"/>
    <w:rsid w:val="00B73DAF"/>
    <w:rsid w:val="00BB2658"/>
    <w:rsid w:val="00BB33EF"/>
    <w:rsid w:val="00BB6541"/>
    <w:rsid w:val="00BC1256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94F"/>
    <w:rsid w:val="00C75AE1"/>
    <w:rsid w:val="00C8440F"/>
    <w:rsid w:val="00C97D2F"/>
    <w:rsid w:val="00CD038D"/>
    <w:rsid w:val="00CE2DC5"/>
    <w:rsid w:val="00CE4A31"/>
    <w:rsid w:val="00D0016B"/>
    <w:rsid w:val="00D21DDF"/>
    <w:rsid w:val="00D375F9"/>
    <w:rsid w:val="00D641ED"/>
    <w:rsid w:val="00D66A69"/>
    <w:rsid w:val="00D7036B"/>
    <w:rsid w:val="00D84944"/>
    <w:rsid w:val="00DA21A8"/>
    <w:rsid w:val="00DB10EF"/>
    <w:rsid w:val="00DB63FE"/>
    <w:rsid w:val="00DB6E15"/>
    <w:rsid w:val="00DD37AD"/>
    <w:rsid w:val="00DD6324"/>
    <w:rsid w:val="00DD77A9"/>
    <w:rsid w:val="00DE3A77"/>
    <w:rsid w:val="00DF3881"/>
    <w:rsid w:val="00E17107"/>
    <w:rsid w:val="00E217C5"/>
    <w:rsid w:val="00E50ABA"/>
    <w:rsid w:val="00E6026A"/>
    <w:rsid w:val="00E81573"/>
    <w:rsid w:val="00E8270D"/>
    <w:rsid w:val="00E86FA8"/>
    <w:rsid w:val="00E959A6"/>
    <w:rsid w:val="00EA22DC"/>
    <w:rsid w:val="00EB2279"/>
    <w:rsid w:val="00EB67D3"/>
    <w:rsid w:val="00EC4815"/>
    <w:rsid w:val="00EC6DD0"/>
    <w:rsid w:val="00EC6E16"/>
    <w:rsid w:val="00ED0465"/>
    <w:rsid w:val="00ED32D7"/>
    <w:rsid w:val="00EE07CB"/>
    <w:rsid w:val="00EE1C1E"/>
    <w:rsid w:val="00EF27EE"/>
    <w:rsid w:val="00F018EA"/>
    <w:rsid w:val="00F10327"/>
    <w:rsid w:val="00F1719D"/>
    <w:rsid w:val="00F35098"/>
    <w:rsid w:val="00F56B27"/>
    <w:rsid w:val="00F66704"/>
    <w:rsid w:val="00F67AEB"/>
    <w:rsid w:val="00F67F6A"/>
    <w:rsid w:val="00F82D7C"/>
    <w:rsid w:val="00F83514"/>
    <w:rsid w:val="00F91634"/>
    <w:rsid w:val="00F95754"/>
    <w:rsid w:val="00FA6DDB"/>
    <w:rsid w:val="00FB00F3"/>
    <w:rsid w:val="00FC698A"/>
    <w:rsid w:val="00FD1D16"/>
    <w:rsid w:val="00FE0EF2"/>
    <w:rsid w:val="00FE22D8"/>
    <w:rsid w:val="00FF05F5"/>
    <w:rsid w:val="00FF38B6"/>
    <w:rsid w:val="00FF446A"/>
    <w:rsid w:val="015A7D35"/>
    <w:rsid w:val="060749DE"/>
    <w:rsid w:val="06B70F10"/>
    <w:rsid w:val="09D461DA"/>
    <w:rsid w:val="1A004525"/>
    <w:rsid w:val="214747E7"/>
    <w:rsid w:val="2D8D7A26"/>
    <w:rsid w:val="33DC122D"/>
    <w:rsid w:val="37B41F14"/>
    <w:rsid w:val="499500DF"/>
    <w:rsid w:val="5FB8257E"/>
    <w:rsid w:val="6CC643F5"/>
    <w:rsid w:val="6CF33DC8"/>
    <w:rsid w:val="73840550"/>
    <w:rsid w:val="7C44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9FF7DB"/>
  <w15:docId w15:val="{86623B23-212C-4F3F-BCD5-3A7537F6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link w:val="aa"/>
    <w:qFormat/>
    <w:pPr>
      <w:spacing w:after="0" w:line="360" w:lineRule="auto"/>
      <w:ind w:firstLineChars="100" w:firstLine="420"/>
    </w:pPr>
    <w:rPr>
      <w:rFonts w:ascii="Times New Roman" w:eastAsia="宋体" w:hAnsi="Times New Roman"/>
      <w:sz w:val="30"/>
      <w:szCs w:val="24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a">
    <w:name w:val="正文文本首行缩进 字符"/>
    <w:basedOn w:val="a4"/>
    <w:link w:val="a9"/>
    <w:qFormat/>
    <w:rPr>
      <w:rFonts w:ascii="Times New Roman" w:eastAsia="宋体" w:hAnsi="Times New Roman"/>
      <w:sz w:val="30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tailswbullets1">
    <w:name w:val="details w/bullets 1"/>
    <w:basedOn w:val="a"/>
    <w:qFormat/>
    <w:pPr>
      <w:widowControl/>
      <w:numPr>
        <w:numId w:val="2"/>
      </w:numPr>
      <w:jc w:val="left"/>
    </w:pPr>
    <w:rPr>
      <w:rFonts w:ascii="Times New Roman" w:eastAsia="Times New Roman" w:hAnsi="Times New Roman" w:cs="Times New Roman"/>
      <w:kern w:val="0"/>
      <w:sz w:val="20"/>
      <w:szCs w:val="24"/>
      <w:lang w:val="zh-CN" w:eastAsia="en-US"/>
    </w:rPr>
  </w:style>
  <w:style w:type="character" w:customStyle="1" w:styleId="10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pPr>
      <w:autoSpaceDE w:val="0"/>
      <w:autoSpaceDN w:val="0"/>
      <w:adjustRightInd w:val="0"/>
      <w:ind w:firstLineChars="200" w:firstLine="420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11">
    <w:name w:val="标题 1 字符1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basedOn w:val="a"/>
    <w:next w:val="ab"/>
    <w:uiPriority w:val="34"/>
    <w:qFormat/>
    <w:rsid w:val="00764C23"/>
    <w:pPr>
      <w:autoSpaceDE w:val="0"/>
      <w:autoSpaceDN w:val="0"/>
      <w:adjustRightInd w:val="0"/>
      <w:ind w:firstLineChars="200" w:firstLine="420"/>
      <w:jc w:val="left"/>
    </w:pPr>
    <w:rPr>
      <w:rFonts w:ascii="Arial" w:eastAsia="宋体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493</Words>
  <Characters>2816</Characters>
  <Application>Microsoft Office Word</Application>
  <DocSecurity>0</DocSecurity>
  <Lines>23</Lines>
  <Paragraphs>6</Paragraphs>
  <ScaleCrop>false</ScaleCrop>
  <Company>IT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熊进刚</dc:creator>
  <cp:lastModifiedBy>小波 张</cp:lastModifiedBy>
  <cp:revision>29</cp:revision>
  <dcterms:created xsi:type="dcterms:W3CDTF">2024-04-16T06:05:00Z</dcterms:created>
  <dcterms:modified xsi:type="dcterms:W3CDTF">2025-04-08T07:09:00Z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2EAE92BCF6924CF2AB69E542975DFAB7</vt:lpwstr>
  </property>
</Properties>
</file>