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2F66" w14:textId="59625835" w:rsidR="000C09B2" w:rsidRPr="00C6713C" w:rsidRDefault="00A82344" w:rsidP="00137EB3">
      <w:pPr>
        <w:snapToGrid w:val="0"/>
        <w:spacing w:afterLines="100" w:after="312" w:line="288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C6713C">
        <w:rPr>
          <w:rFonts w:ascii="Times New Roman" w:eastAsia="仿宋" w:hAnsi="Times New Roman" w:cs="Times New Roman"/>
          <w:b/>
          <w:bCs/>
          <w:sz w:val="28"/>
          <w:szCs w:val="28"/>
        </w:rPr>
        <w:t>田伟辰</w:t>
      </w:r>
    </w:p>
    <w:p w14:paraId="63F13689" w14:textId="21F078ED" w:rsidR="00A617FD" w:rsidRPr="00C6713C" w:rsidRDefault="00A617FD" w:rsidP="00A617FD">
      <w:pPr>
        <w:adjustRightInd w:val="0"/>
        <w:snapToGrid w:val="0"/>
        <w:spacing w:line="288" w:lineRule="auto"/>
        <w:ind w:firstLineChars="200" w:firstLine="420"/>
        <w:rPr>
          <w:rFonts w:ascii="Times New Roman" w:eastAsia="仿宋" w:hAnsi="Times New Roman" w:cs="Times New Roman"/>
        </w:rPr>
      </w:pPr>
      <w:bookmarkStart w:id="0" w:name="_Hlk191299342"/>
      <w:bookmarkStart w:id="1" w:name="_Hlk191299703"/>
      <w:bookmarkEnd w:id="0"/>
      <w:bookmarkEnd w:id="1"/>
      <w:r w:rsidRPr="00C6713C">
        <w:rPr>
          <w:rFonts w:ascii="Times New Roman" w:eastAsia="仿宋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2E40E1F" wp14:editId="0997D9F9">
            <wp:simplePos x="0" y="0"/>
            <wp:positionH relativeFrom="column">
              <wp:posOffset>4297680</wp:posOffset>
            </wp:positionH>
            <wp:positionV relativeFrom="paragraph">
              <wp:posOffset>26970</wp:posOffset>
            </wp:positionV>
            <wp:extent cx="959485" cy="12769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729" w:rsidRPr="00C6713C">
        <w:rPr>
          <w:rFonts w:ascii="Times New Roman" w:eastAsia="仿宋" w:hAnsi="Times New Roman" w:cs="Times New Roman"/>
        </w:rPr>
        <w:t>博士，</w:t>
      </w:r>
      <w:r w:rsidRPr="00C6713C">
        <w:rPr>
          <w:rFonts w:ascii="Times New Roman" w:eastAsia="仿宋" w:hAnsi="Times New Roman" w:cs="Times New Roman"/>
        </w:rPr>
        <w:t>特聘研究员</w:t>
      </w:r>
      <w:r w:rsidR="00EC00A3" w:rsidRPr="00C6713C">
        <w:rPr>
          <w:rFonts w:ascii="Times New Roman" w:eastAsia="仿宋" w:hAnsi="Times New Roman" w:cs="Times New Roman"/>
        </w:rPr>
        <w:t>，</w:t>
      </w:r>
      <w:r w:rsidRPr="00C6713C">
        <w:rPr>
          <w:rFonts w:ascii="Times New Roman" w:eastAsia="仿宋" w:hAnsi="Times New Roman" w:cs="Times New Roman"/>
        </w:rPr>
        <w:t>硕士生导师</w:t>
      </w:r>
      <w:r w:rsidR="00273FEB" w:rsidRPr="00C6713C">
        <w:rPr>
          <w:rFonts w:ascii="Times New Roman" w:eastAsia="仿宋" w:hAnsi="Times New Roman" w:cs="Times New Roman"/>
        </w:rPr>
        <w:t>。</w:t>
      </w:r>
      <w:r w:rsidR="00EC00A3" w:rsidRPr="00C6713C">
        <w:rPr>
          <w:rFonts w:ascii="Times New Roman" w:eastAsia="仿宋" w:hAnsi="Times New Roman" w:cs="Times New Roman"/>
        </w:rPr>
        <w:t>主要</w:t>
      </w:r>
      <w:r w:rsidR="00A82344" w:rsidRPr="00C6713C">
        <w:rPr>
          <w:rFonts w:ascii="Times New Roman" w:eastAsia="仿宋" w:hAnsi="Times New Roman" w:cs="Times New Roman"/>
        </w:rPr>
        <w:t>从事先进土木工程材料功能化与智能化开发等</w:t>
      </w:r>
      <w:r w:rsidR="00EC00A3" w:rsidRPr="00C6713C">
        <w:rPr>
          <w:rFonts w:ascii="Times New Roman" w:eastAsia="仿宋" w:hAnsi="Times New Roman" w:cs="Times New Roman"/>
        </w:rPr>
        <w:t>方面的教研工作，特别是在</w:t>
      </w:r>
      <w:r w:rsidR="00A82344" w:rsidRPr="00C6713C">
        <w:rPr>
          <w:rFonts w:ascii="Times New Roman" w:eastAsia="仿宋" w:hAnsi="Times New Roman" w:cs="Times New Roman"/>
        </w:rPr>
        <w:t>超高性能混凝土功能化设计，低碳水泥</w:t>
      </w:r>
      <w:proofErr w:type="gramStart"/>
      <w:r w:rsidR="00A82344" w:rsidRPr="00C6713C">
        <w:rPr>
          <w:rFonts w:ascii="Times New Roman" w:eastAsia="仿宋" w:hAnsi="Times New Roman" w:cs="Times New Roman"/>
        </w:rPr>
        <w:t>基材料</w:t>
      </w:r>
      <w:proofErr w:type="gramEnd"/>
      <w:r w:rsidR="00A82344" w:rsidRPr="00C6713C">
        <w:rPr>
          <w:rFonts w:ascii="Times New Roman" w:eastAsia="仿宋" w:hAnsi="Times New Roman" w:cs="Times New Roman"/>
        </w:rPr>
        <w:t>的高值利用及人工智能赋能</w:t>
      </w:r>
      <w:r w:rsidR="00C6713C">
        <w:rPr>
          <w:rFonts w:ascii="Times New Roman" w:eastAsia="仿宋" w:hAnsi="Times New Roman" w:cs="Times New Roman" w:hint="eastAsia"/>
        </w:rPr>
        <w:t>智能材料设计与工程应用</w:t>
      </w:r>
      <w:r w:rsidR="00011CE6" w:rsidRPr="00C6713C">
        <w:rPr>
          <w:rFonts w:ascii="Times New Roman" w:eastAsia="仿宋" w:hAnsi="Times New Roman" w:cs="Times New Roman"/>
        </w:rPr>
        <w:t>等领域</w:t>
      </w:r>
      <w:r w:rsidR="00EC00A3" w:rsidRPr="00C6713C">
        <w:rPr>
          <w:rFonts w:ascii="Times New Roman" w:eastAsia="仿宋" w:hAnsi="Times New Roman" w:cs="Times New Roman"/>
        </w:rPr>
        <w:t>开展创新研究。</w:t>
      </w:r>
      <w:r w:rsidRPr="00C6713C">
        <w:rPr>
          <w:rFonts w:ascii="Times New Roman" w:eastAsia="仿宋" w:hAnsi="Times New Roman" w:cs="Times New Roman"/>
        </w:rPr>
        <w:t>共计发表</w:t>
      </w:r>
      <w:r w:rsidRPr="00C6713C">
        <w:rPr>
          <w:rFonts w:ascii="Times New Roman" w:eastAsia="仿宋" w:hAnsi="Times New Roman" w:cs="Times New Roman"/>
        </w:rPr>
        <w:t>3</w:t>
      </w:r>
      <w:r w:rsidRPr="00C6713C">
        <w:rPr>
          <w:rFonts w:ascii="Times New Roman" w:eastAsia="仿宋" w:hAnsi="Times New Roman" w:cs="Times New Roman"/>
        </w:rPr>
        <w:t>7</w:t>
      </w:r>
      <w:r w:rsidRPr="00C6713C">
        <w:rPr>
          <w:rFonts w:ascii="Times New Roman" w:eastAsia="仿宋" w:hAnsi="Times New Roman" w:cs="Times New Roman"/>
        </w:rPr>
        <w:t>篇</w:t>
      </w:r>
      <w:r w:rsidRPr="00C6713C">
        <w:rPr>
          <w:rFonts w:ascii="Times New Roman" w:eastAsia="仿宋" w:hAnsi="Times New Roman" w:cs="Times New Roman"/>
        </w:rPr>
        <w:t>SCI</w:t>
      </w:r>
      <w:r w:rsidRPr="00C6713C">
        <w:rPr>
          <w:rFonts w:ascii="Times New Roman" w:eastAsia="仿宋" w:hAnsi="Times New Roman" w:cs="Times New Roman"/>
        </w:rPr>
        <w:t>文章，累计影响因子</w:t>
      </w:r>
      <w:r w:rsidRPr="00C6713C">
        <w:rPr>
          <w:rFonts w:ascii="Times New Roman" w:eastAsia="仿宋" w:hAnsi="Times New Roman" w:cs="Times New Roman"/>
        </w:rPr>
        <w:t>2</w:t>
      </w:r>
      <w:r w:rsidRPr="00C6713C">
        <w:rPr>
          <w:rFonts w:ascii="Times New Roman" w:eastAsia="仿宋" w:hAnsi="Times New Roman" w:cs="Times New Roman"/>
        </w:rPr>
        <w:t>77.8</w:t>
      </w:r>
      <w:r w:rsidRPr="00C6713C">
        <w:rPr>
          <w:rFonts w:ascii="Times New Roman" w:eastAsia="仿宋" w:hAnsi="Times New Roman" w:cs="Times New Roman"/>
        </w:rPr>
        <w:t>，共计被引</w:t>
      </w:r>
      <w:r w:rsidRPr="00C6713C">
        <w:rPr>
          <w:rFonts w:ascii="Times New Roman" w:eastAsia="仿宋" w:hAnsi="Times New Roman" w:cs="Times New Roman"/>
        </w:rPr>
        <w:t>600</w:t>
      </w:r>
      <w:r w:rsidRPr="00C6713C">
        <w:rPr>
          <w:rFonts w:ascii="Times New Roman" w:eastAsia="仿宋" w:hAnsi="Times New Roman" w:cs="Times New Roman"/>
        </w:rPr>
        <w:t>余次，</w:t>
      </w:r>
      <w:r w:rsidRPr="00C6713C">
        <w:rPr>
          <w:rFonts w:ascii="Times New Roman" w:eastAsia="仿宋" w:hAnsi="Times New Roman" w:cs="Times New Roman"/>
        </w:rPr>
        <w:t>h</w:t>
      </w:r>
      <w:r w:rsidRPr="00C6713C">
        <w:rPr>
          <w:rFonts w:ascii="Times New Roman" w:eastAsia="仿宋" w:hAnsi="Times New Roman" w:cs="Times New Roman"/>
        </w:rPr>
        <w:t>因子</w:t>
      </w:r>
      <w:r w:rsidRPr="00C6713C">
        <w:rPr>
          <w:rFonts w:ascii="Times New Roman" w:eastAsia="仿宋" w:hAnsi="Times New Roman" w:cs="Times New Roman"/>
        </w:rPr>
        <w:t>12</w:t>
      </w:r>
      <w:r w:rsidRPr="00C6713C">
        <w:rPr>
          <w:rFonts w:ascii="Times New Roman" w:eastAsia="仿宋" w:hAnsi="Times New Roman" w:cs="Times New Roman"/>
        </w:rPr>
        <w:t>，其中第一作者</w:t>
      </w:r>
      <w:r w:rsidRPr="00C6713C">
        <w:rPr>
          <w:rFonts w:ascii="Times New Roman" w:eastAsia="仿宋" w:hAnsi="Times New Roman" w:cs="Times New Roman"/>
        </w:rPr>
        <w:t>/</w:t>
      </w:r>
      <w:r w:rsidRPr="00C6713C">
        <w:rPr>
          <w:rFonts w:ascii="Times New Roman" w:eastAsia="仿宋" w:hAnsi="Times New Roman" w:cs="Times New Roman"/>
        </w:rPr>
        <w:t>通信作者发表</w:t>
      </w:r>
      <w:r w:rsidRPr="00C6713C">
        <w:rPr>
          <w:rFonts w:ascii="Times New Roman" w:eastAsia="仿宋" w:hAnsi="Times New Roman" w:cs="Times New Roman"/>
        </w:rPr>
        <w:t>19</w:t>
      </w:r>
      <w:r w:rsidRPr="00C6713C">
        <w:rPr>
          <w:rFonts w:ascii="Times New Roman" w:eastAsia="仿宋" w:hAnsi="Times New Roman" w:cs="Times New Roman"/>
        </w:rPr>
        <w:t>篇</w:t>
      </w:r>
      <w:r w:rsidRPr="00C6713C">
        <w:rPr>
          <w:rFonts w:ascii="Times New Roman" w:eastAsia="仿宋" w:hAnsi="Times New Roman" w:cs="Times New Roman"/>
        </w:rPr>
        <w:t>SCI</w:t>
      </w:r>
      <w:r w:rsidRPr="00C6713C">
        <w:rPr>
          <w:rFonts w:ascii="Times New Roman" w:eastAsia="仿宋" w:hAnsi="Times New Roman" w:cs="Times New Roman"/>
        </w:rPr>
        <w:t>文章，</w:t>
      </w:r>
      <w:r w:rsidRPr="00C6713C">
        <w:rPr>
          <w:rFonts w:ascii="Times New Roman" w:eastAsia="仿宋" w:hAnsi="Times New Roman" w:cs="Times New Roman"/>
        </w:rPr>
        <w:t>11</w:t>
      </w:r>
      <w:r w:rsidRPr="00C6713C">
        <w:rPr>
          <w:rFonts w:ascii="Times New Roman" w:eastAsia="仿宋" w:hAnsi="Times New Roman" w:cs="Times New Roman"/>
        </w:rPr>
        <w:t>篇中科院一区，</w:t>
      </w:r>
      <w:r w:rsidRPr="00C6713C">
        <w:rPr>
          <w:rFonts w:ascii="Times New Roman" w:eastAsia="仿宋" w:hAnsi="Times New Roman" w:cs="Times New Roman"/>
        </w:rPr>
        <w:t>5</w:t>
      </w:r>
      <w:r w:rsidRPr="00C6713C">
        <w:rPr>
          <w:rFonts w:ascii="Times New Roman" w:eastAsia="仿宋" w:hAnsi="Times New Roman" w:cs="Times New Roman"/>
        </w:rPr>
        <w:t>篇</w:t>
      </w:r>
      <w:r w:rsidRPr="00C6713C">
        <w:rPr>
          <w:rFonts w:ascii="Times New Roman" w:eastAsia="仿宋" w:hAnsi="Times New Roman" w:cs="Times New Roman"/>
        </w:rPr>
        <w:t>JCR</w:t>
      </w:r>
      <w:r w:rsidRPr="00C6713C">
        <w:rPr>
          <w:rFonts w:ascii="Times New Roman" w:eastAsia="仿宋" w:hAnsi="Times New Roman" w:cs="Times New Roman"/>
        </w:rPr>
        <w:t>一区，</w:t>
      </w:r>
      <w:r w:rsidRPr="00C6713C">
        <w:rPr>
          <w:rFonts w:ascii="Times New Roman" w:eastAsia="仿宋" w:hAnsi="Times New Roman" w:cs="Times New Roman"/>
        </w:rPr>
        <w:t>1</w:t>
      </w:r>
      <w:r w:rsidRPr="00C6713C">
        <w:rPr>
          <w:rFonts w:ascii="Times New Roman" w:eastAsia="仿宋" w:hAnsi="Times New Roman" w:cs="Times New Roman"/>
        </w:rPr>
        <w:t>篇美国</w:t>
      </w:r>
      <w:r w:rsidRPr="00C6713C">
        <w:rPr>
          <w:rFonts w:ascii="Times New Roman" w:eastAsia="仿宋" w:hAnsi="Times New Roman" w:cs="Times New Roman"/>
        </w:rPr>
        <w:t>ASCE</w:t>
      </w:r>
      <w:r w:rsidRPr="00C6713C">
        <w:rPr>
          <w:rFonts w:ascii="Times New Roman" w:eastAsia="仿宋" w:hAnsi="Times New Roman" w:cs="Times New Roman"/>
        </w:rPr>
        <w:t>会刊，累计影响因子</w:t>
      </w:r>
      <w:r w:rsidRPr="00C6713C">
        <w:rPr>
          <w:rFonts w:ascii="Times New Roman" w:eastAsia="仿宋" w:hAnsi="Times New Roman" w:cs="Times New Roman"/>
        </w:rPr>
        <w:t>136.4</w:t>
      </w:r>
      <w:r w:rsidRPr="00C6713C">
        <w:rPr>
          <w:rFonts w:ascii="Times New Roman" w:eastAsia="仿宋" w:hAnsi="Times New Roman" w:cs="Times New Roman"/>
        </w:rPr>
        <w:t>。获授权发明专利</w:t>
      </w:r>
      <w:r w:rsidR="00C6713C">
        <w:rPr>
          <w:rFonts w:ascii="Times New Roman" w:eastAsia="仿宋" w:hAnsi="Times New Roman" w:cs="Times New Roman"/>
        </w:rPr>
        <w:t>5</w:t>
      </w:r>
      <w:r w:rsidR="00C6713C">
        <w:rPr>
          <w:rFonts w:ascii="Times New Roman" w:eastAsia="仿宋" w:hAnsi="Times New Roman" w:cs="Times New Roman" w:hint="eastAsia"/>
        </w:rPr>
        <w:t>项</w:t>
      </w:r>
      <w:r w:rsidRPr="00C6713C">
        <w:rPr>
          <w:rFonts w:ascii="Times New Roman" w:eastAsia="仿宋" w:hAnsi="Times New Roman" w:cs="Times New Roman"/>
        </w:rPr>
        <w:t>，软件著作权</w:t>
      </w:r>
      <w:r w:rsidRPr="00C6713C">
        <w:rPr>
          <w:rFonts w:ascii="Times New Roman" w:eastAsia="仿宋" w:hAnsi="Times New Roman" w:cs="Times New Roman"/>
        </w:rPr>
        <w:t>2</w:t>
      </w:r>
      <w:r w:rsidRPr="00C6713C">
        <w:rPr>
          <w:rFonts w:ascii="Times New Roman" w:eastAsia="仿宋" w:hAnsi="Times New Roman" w:cs="Times New Roman"/>
        </w:rPr>
        <w:t>项。</w:t>
      </w:r>
    </w:p>
    <w:p w14:paraId="429E0D53" w14:textId="05293BE5" w:rsidR="00A617FD" w:rsidRPr="00C6713C" w:rsidRDefault="00AE6458" w:rsidP="00AE6458">
      <w:pPr>
        <w:adjustRightInd w:val="0"/>
        <w:snapToGrid w:val="0"/>
        <w:spacing w:line="288" w:lineRule="auto"/>
        <w:ind w:firstLineChars="200" w:firstLine="420"/>
        <w:rPr>
          <w:rFonts w:ascii="Times New Roman" w:eastAsia="仿宋" w:hAnsi="Times New Roman" w:cs="Times New Roman"/>
        </w:rPr>
      </w:pPr>
      <w:r w:rsidRPr="00C6713C">
        <w:rPr>
          <w:rFonts w:ascii="Times New Roman" w:eastAsia="仿宋" w:hAnsi="Times New Roman" w:cs="Times New Roman"/>
        </w:rPr>
        <w:t>主要参与</w:t>
      </w:r>
      <w:r w:rsidRPr="00C6713C">
        <w:rPr>
          <w:rFonts w:ascii="Times New Roman" w:eastAsia="仿宋" w:hAnsi="Times New Roman" w:cs="Times New Roman"/>
        </w:rPr>
        <w:t>香港特区政府创新科技</w:t>
      </w:r>
      <w:proofErr w:type="gramStart"/>
      <w:r w:rsidRPr="00C6713C">
        <w:rPr>
          <w:rFonts w:ascii="Times New Roman" w:eastAsia="仿宋" w:hAnsi="Times New Roman" w:cs="Times New Roman"/>
        </w:rPr>
        <w:t>署创新</w:t>
      </w:r>
      <w:proofErr w:type="gramEnd"/>
      <w:r w:rsidRPr="00C6713C">
        <w:rPr>
          <w:rFonts w:ascii="Times New Roman" w:eastAsia="仿宋" w:hAnsi="Times New Roman" w:cs="Times New Roman"/>
        </w:rPr>
        <w:t>及科技基金项目</w:t>
      </w:r>
      <w:r w:rsidRPr="00C6713C">
        <w:rPr>
          <w:rFonts w:ascii="Times New Roman" w:eastAsia="仿宋" w:hAnsi="Times New Roman" w:cs="Times New Roman"/>
        </w:rPr>
        <w:t>，香港</w:t>
      </w:r>
      <w:r w:rsidRPr="00C6713C">
        <w:rPr>
          <w:rFonts w:ascii="Times New Roman" w:eastAsia="仿宋" w:hAnsi="Times New Roman" w:cs="Times New Roman"/>
        </w:rPr>
        <w:t>Green Tech Fund</w:t>
      </w:r>
      <w:r w:rsidRPr="00C6713C">
        <w:rPr>
          <w:rFonts w:ascii="Times New Roman" w:eastAsia="仿宋" w:hAnsi="Times New Roman" w:cs="Times New Roman"/>
        </w:rPr>
        <w:t>，</w:t>
      </w:r>
      <w:r w:rsidRPr="00C6713C">
        <w:rPr>
          <w:rFonts w:ascii="Times New Roman" w:eastAsia="仿宋" w:hAnsi="Times New Roman" w:cs="Times New Roman"/>
        </w:rPr>
        <w:t>国家自然科学基金</w:t>
      </w:r>
      <w:r w:rsidRPr="00C6713C">
        <w:rPr>
          <w:rFonts w:ascii="Times New Roman" w:eastAsia="仿宋" w:hAnsi="Times New Roman" w:cs="Times New Roman"/>
        </w:rPr>
        <w:t>项目及黑龙江省</w:t>
      </w:r>
      <w:r w:rsidRPr="00C6713C">
        <w:rPr>
          <w:rFonts w:ascii="Times New Roman" w:eastAsia="仿宋" w:hAnsi="Times New Roman" w:cs="Times New Roman"/>
        </w:rPr>
        <w:t>自然科学基金</w:t>
      </w:r>
      <w:r w:rsidRPr="00C6713C">
        <w:rPr>
          <w:rFonts w:ascii="Times New Roman" w:eastAsia="仿宋" w:hAnsi="Times New Roman" w:cs="Times New Roman"/>
        </w:rPr>
        <w:t>项目</w:t>
      </w:r>
    </w:p>
    <w:p w14:paraId="19EB77B7" w14:textId="77777777" w:rsidR="00AE6458" w:rsidRPr="00C6713C" w:rsidRDefault="00AE6458" w:rsidP="00AE6458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</w:rPr>
      </w:pPr>
    </w:p>
    <w:p w14:paraId="145DC865" w14:textId="37C60441" w:rsidR="000C09B2" w:rsidRPr="00C6713C" w:rsidRDefault="00E70299" w:rsidP="00A617FD">
      <w:pPr>
        <w:adjustRightInd w:val="0"/>
        <w:snapToGrid w:val="0"/>
        <w:spacing w:line="288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>E-mail:</w:t>
      </w:r>
      <w:r w:rsidR="00DD693D"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 </w:t>
      </w:r>
      <w:r w:rsidR="00011CE6"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>tianweichen@ncu.edu.cn</w:t>
      </w:r>
    </w:p>
    <w:p w14:paraId="6CDD7480" w14:textId="77777777" w:rsidR="000C09B2" w:rsidRPr="00C6713C" w:rsidRDefault="00E70299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>教育经历：</w:t>
      </w:r>
    </w:p>
    <w:p w14:paraId="0025405D" w14:textId="2FFD76B3" w:rsidR="00011CE6" w:rsidRPr="00C6713C" w:rsidRDefault="00011CE6" w:rsidP="00011CE6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C6713C">
        <w:rPr>
          <w:rFonts w:ascii="Times New Roman" w:eastAsia="仿宋" w:hAnsi="Times New Roman" w:cs="Times New Roman"/>
          <w:szCs w:val="21"/>
        </w:rPr>
        <w:t xml:space="preserve">[1] </w:t>
      </w:r>
      <w:r w:rsidRPr="00C6713C">
        <w:rPr>
          <w:rFonts w:ascii="Times New Roman" w:eastAsia="仿宋" w:hAnsi="Times New Roman" w:cs="Times New Roman"/>
          <w:szCs w:val="21"/>
        </w:rPr>
        <w:t>2019.09-2023.04</w:t>
      </w:r>
      <w:r w:rsidRPr="00C6713C">
        <w:rPr>
          <w:rFonts w:ascii="Times New Roman" w:eastAsia="仿宋" w:hAnsi="Times New Roman" w:cs="Times New Roman"/>
          <w:szCs w:val="21"/>
        </w:rPr>
        <w:t>,</w:t>
      </w:r>
      <w:r w:rsidRPr="00C6713C">
        <w:rPr>
          <w:rFonts w:ascii="Times New Roman" w:eastAsia="仿宋" w:hAnsi="Times New Roman" w:cs="Times New Roman"/>
          <w:szCs w:val="21"/>
        </w:rPr>
        <w:t>哈尔滨工业大学</w:t>
      </w:r>
      <w:r w:rsidRPr="00C6713C">
        <w:rPr>
          <w:rFonts w:ascii="Times New Roman" w:eastAsia="仿宋" w:hAnsi="Times New Roman" w:cs="Times New Roman"/>
          <w:szCs w:val="21"/>
        </w:rPr>
        <w:t>,</w:t>
      </w:r>
      <w:r w:rsidRPr="00C6713C">
        <w:rPr>
          <w:rFonts w:ascii="Times New Roman" w:eastAsia="仿宋" w:hAnsi="Times New Roman" w:cs="Times New Roman"/>
          <w:szCs w:val="21"/>
        </w:rPr>
        <w:t>力学</w:t>
      </w:r>
      <w:r w:rsidRPr="00C6713C">
        <w:rPr>
          <w:rFonts w:ascii="Times New Roman" w:eastAsia="仿宋" w:hAnsi="Times New Roman" w:cs="Times New Roman"/>
          <w:szCs w:val="21"/>
        </w:rPr>
        <w:t>,</w:t>
      </w:r>
      <w:r w:rsidRPr="00C6713C">
        <w:rPr>
          <w:rFonts w:ascii="Times New Roman" w:eastAsia="仿宋" w:hAnsi="Times New Roman" w:cs="Times New Roman"/>
          <w:szCs w:val="21"/>
        </w:rPr>
        <w:t>博士</w:t>
      </w:r>
    </w:p>
    <w:p w14:paraId="56CDD9F4" w14:textId="581EF7F6" w:rsidR="00011CE6" w:rsidRPr="00C6713C" w:rsidRDefault="00011CE6" w:rsidP="00011CE6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C6713C">
        <w:rPr>
          <w:rFonts w:ascii="Times New Roman" w:eastAsia="仿宋" w:hAnsi="Times New Roman" w:cs="Times New Roman"/>
          <w:szCs w:val="21"/>
        </w:rPr>
        <w:t>[2] 2017.09-2019.07</w:t>
      </w:r>
      <w:r w:rsidRPr="00C6713C">
        <w:rPr>
          <w:rFonts w:ascii="Times New Roman" w:eastAsia="仿宋" w:hAnsi="Times New Roman" w:cs="Times New Roman"/>
          <w:szCs w:val="21"/>
        </w:rPr>
        <w:t>,</w:t>
      </w:r>
      <w:r w:rsidRPr="00C6713C">
        <w:rPr>
          <w:rFonts w:ascii="Times New Roman" w:eastAsia="仿宋" w:hAnsi="Times New Roman" w:cs="Times New Roman"/>
          <w:szCs w:val="21"/>
        </w:rPr>
        <w:t>哈尔滨工业大学</w:t>
      </w:r>
      <w:r w:rsidRPr="00C6713C">
        <w:rPr>
          <w:rFonts w:ascii="Times New Roman" w:eastAsia="仿宋" w:hAnsi="Times New Roman" w:cs="Times New Roman"/>
          <w:szCs w:val="21"/>
        </w:rPr>
        <w:t>,</w:t>
      </w:r>
      <w:r w:rsidRPr="00C6713C">
        <w:rPr>
          <w:rFonts w:ascii="Times New Roman" w:eastAsia="仿宋" w:hAnsi="Times New Roman" w:cs="Times New Roman"/>
          <w:szCs w:val="21"/>
        </w:rPr>
        <w:t>土木工程</w:t>
      </w:r>
      <w:r w:rsidRPr="00C6713C">
        <w:rPr>
          <w:rFonts w:ascii="Times New Roman" w:eastAsia="仿宋" w:hAnsi="Times New Roman" w:cs="Times New Roman"/>
          <w:szCs w:val="21"/>
        </w:rPr>
        <w:t>,</w:t>
      </w:r>
      <w:r w:rsidRPr="00C6713C">
        <w:rPr>
          <w:rFonts w:ascii="Times New Roman" w:eastAsia="仿宋" w:hAnsi="Times New Roman" w:cs="Times New Roman"/>
          <w:szCs w:val="21"/>
        </w:rPr>
        <w:t>硕士</w:t>
      </w:r>
    </w:p>
    <w:p w14:paraId="29BF90B6" w14:textId="38E3D37D" w:rsidR="00011CE6" w:rsidRPr="00C6713C" w:rsidRDefault="00011CE6" w:rsidP="00A617FD">
      <w:pPr>
        <w:snapToGrid w:val="0"/>
        <w:spacing w:line="288" w:lineRule="auto"/>
        <w:rPr>
          <w:rFonts w:ascii="Times New Roman" w:hAnsi="Times New Roman" w:cs="Times New Roman"/>
        </w:rPr>
      </w:pPr>
      <w:r w:rsidRPr="00C6713C">
        <w:rPr>
          <w:rFonts w:ascii="Times New Roman" w:eastAsia="仿宋" w:hAnsi="Times New Roman" w:cs="Times New Roman"/>
          <w:szCs w:val="21"/>
        </w:rPr>
        <w:t>[</w:t>
      </w:r>
      <w:r w:rsidR="00A617FD" w:rsidRPr="00C6713C">
        <w:rPr>
          <w:rFonts w:ascii="Times New Roman" w:eastAsia="仿宋" w:hAnsi="Times New Roman" w:cs="Times New Roman"/>
          <w:szCs w:val="21"/>
        </w:rPr>
        <w:t>3</w:t>
      </w:r>
      <w:r w:rsidRPr="00C6713C">
        <w:rPr>
          <w:rFonts w:ascii="Times New Roman" w:eastAsia="仿宋" w:hAnsi="Times New Roman" w:cs="Times New Roman"/>
          <w:szCs w:val="21"/>
        </w:rPr>
        <w:t xml:space="preserve">] </w:t>
      </w:r>
      <w:r w:rsidR="00A617FD" w:rsidRPr="00C6713C">
        <w:rPr>
          <w:rFonts w:ascii="Times New Roman" w:eastAsia="仿宋" w:hAnsi="Times New Roman" w:cs="Times New Roman"/>
          <w:szCs w:val="21"/>
        </w:rPr>
        <w:t>2013.09-2017.07</w:t>
      </w:r>
      <w:r w:rsidR="00A617FD" w:rsidRPr="00C6713C">
        <w:rPr>
          <w:rFonts w:ascii="Times New Roman" w:eastAsia="仿宋" w:hAnsi="Times New Roman" w:cs="Times New Roman"/>
          <w:szCs w:val="21"/>
        </w:rPr>
        <w:t>,</w:t>
      </w:r>
      <w:r w:rsidR="00A617FD" w:rsidRPr="00C6713C">
        <w:rPr>
          <w:rFonts w:ascii="Times New Roman" w:eastAsia="仿宋" w:hAnsi="Times New Roman" w:cs="Times New Roman"/>
          <w:szCs w:val="21"/>
        </w:rPr>
        <w:t>沈阳建筑大学</w:t>
      </w:r>
      <w:r w:rsidR="00A617FD" w:rsidRPr="00C6713C">
        <w:rPr>
          <w:rFonts w:ascii="Times New Roman" w:eastAsia="仿宋" w:hAnsi="Times New Roman" w:cs="Times New Roman"/>
          <w:szCs w:val="21"/>
        </w:rPr>
        <w:t>,</w:t>
      </w:r>
      <w:r w:rsidR="00A617FD" w:rsidRPr="00C6713C">
        <w:rPr>
          <w:rFonts w:ascii="Times New Roman" w:eastAsia="仿宋" w:hAnsi="Times New Roman" w:cs="Times New Roman"/>
          <w:szCs w:val="21"/>
        </w:rPr>
        <w:t>土木工程</w:t>
      </w:r>
      <w:r w:rsidR="00A617FD" w:rsidRPr="00C6713C">
        <w:rPr>
          <w:rFonts w:ascii="Times New Roman" w:eastAsia="仿宋" w:hAnsi="Times New Roman" w:cs="Times New Roman"/>
          <w:szCs w:val="21"/>
        </w:rPr>
        <w:t>,</w:t>
      </w:r>
      <w:r w:rsidR="00A617FD" w:rsidRPr="00C6713C">
        <w:rPr>
          <w:rFonts w:ascii="Times New Roman" w:eastAsia="仿宋" w:hAnsi="Times New Roman" w:cs="Times New Roman"/>
          <w:szCs w:val="21"/>
        </w:rPr>
        <w:t>学士</w:t>
      </w:r>
    </w:p>
    <w:p w14:paraId="030FF017" w14:textId="3AF4497B" w:rsidR="000C09B2" w:rsidRPr="00C6713C" w:rsidRDefault="00E70299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>科研与学术工作经历：</w:t>
      </w:r>
    </w:p>
    <w:p w14:paraId="22771C90" w14:textId="07313C74" w:rsidR="00230E8A" w:rsidRPr="00C6713C" w:rsidRDefault="008220ED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C6713C">
        <w:rPr>
          <w:rFonts w:ascii="Times New Roman" w:eastAsia="仿宋" w:hAnsi="Times New Roman" w:cs="Times New Roman"/>
          <w:szCs w:val="21"/>
        </w:rPr>
        <w:t xml:space="preserve">[1] </w:t>
      </w:r>
      <w:r w:rsidR="00230E8A" w:rsidRPr="00C6713C">
        <w:rPr>
          <w:rFonts w:ascii="Times New Roman" w:eastAsia="仿宋" w:hAnsi="Times New Roman" w:cs="Times New Roman"/>
          <w:szCs w:val="21"/>
        </w:rPr>
        <w:t>202</w:t>
      </w:r>
      <w:r w:rsidR="00A617FD" w:rsidRPr="00C6713C">
        <w:rPr>
          <w:rFonts w:ascii="Times New Roman" w:eastAsia="仿宋" w:hAnsi="Times New Roman" w:cs="Times New Roman"/>
          <w:szCs w:val="21"/>
        </w:rPr>
        <w:t>4.07</w:t>
      </w:r>
      <w:r w:rsidR="00230E8A" w:rsidRPr="00C6713C">
        <w:rPr>
          <w:rFonts w:ascii="Times New Roman" w:eastAsia="仿宋" w:hAnsi="Times New Roman" w:cs="Times New Roman"/>
          <w:szCs w:val="21"/>
        </w:rPr>
        <w:t>至</w:t>
      </w:r>
      <w:r w:rsidR="00230E8A" w:rsidRPr="00C6713C">
        <w:rPr>
          <w:rFonts w:ascii="Times New Roman" w:eastAsia="仿宋" w:hAnsi="Times New Roman" w:cs="Times New Roman"/>
          <w:szCs w:val="21"/>
        </w:rPr>
        <w:t xml:space="preserve"> </w:t>
      </w:r>
      <w:r w:rsidR="00135A71" w:rsidRPr="00C6713C">
        <w:rPr>
          <w:rFonts w:ascii="Times New Roman" w:eastAsia="仿宋" w:hAnsi="Times New Roman" w:cs="Times New Roman"/>
          <w:szCs w:val="21"/>
        </w:rPr>
        <w:t xml:space="preserve"> </w:t>
      </w:r>
      <w:r w:rsidR="00135A71" w:rsidRPr="00C6713C">
        <w:rPr>
          <w:rFonts w:ascii="Times New Roman" w:eastAsia="仿宋" w:hAnsi="Times New Roman" w:cs="Times New Roman"/>
          <w:spacing w:val="10"/>
          <w:szCs w:val="21"/>
        </w:rPr>
        <w:t>迄</w:t>
      </w:r>
      <w:r w:rsidR="00135A71" w:rsidRPr="00C6713C">
        <w:rPr>
          <w:rFonts w:ascii="Times New Roman" w:eastAsia="仿宋" w:hAnsi="Times New Roman" w:cs="Times New Roman"/>
          <w:spacing w:val="10"/>
          <w:szCs w:val="21"/>
        </w:rPr>
        <w:t xml:space="preserve"> </w:t>
      </w:r>
      <w:r w:rsidR="00135A71" w:rsidRPr="00C6713C">
        <w:rPr>
          <w:rFonts w:ascii="Times New Roman" w:eastAsia="仿宋" w:hAnsi="Times New Roman" w:cs="Times New Roman"/>
          <w:spacing w:val="10"/>
          <w:szCs w:val="21"/>
        </w:rPr>
        <w:t>今</w:t>
      </w:r>
      <w:r w:rsidR="00230E8A" w:rsidRPr="00C6713C">
        <w:rPr>
          <w:rFonts w:ascii="Times New Roman" w:eastAsia="仿宋" w:hAnsi="Times New Roman" w:cs="Times New Roman"/>
          <w:szCs w:val="21"/>
        </w:rPr>
        <w:t>，南昌大学，工程建设学院，</w:t>
      </w:r>
      <w:r w:rsidR="00A617FD" w:rsidRPr="00C6713C">
        <w:rPr>
          <w:rFonts w:ascii="Times New Roman" w:eastAsia="仿宋" w:hAnsi="Times New Roman" w:cs="Times New Roman"/>
          <w:szCs w:val="21"/>
        </w:rPr>
        <w:t>特聘研究员</w:t>
      </w:r>
    </w:p>
    <w:p w14:paraId="7B9F1769" w14:textId="31970A65" w:rsidR="003A7424" w:rsidRPr="00C6713C" w:rsidRDefault="008220ED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C6713C">
        <w:rPr>
          <w:rFonts w:ascii="Times New Roman" w:eastAsia="仿宋" w:hAnsi="Times New Roman" w:cs="Times New Roman"/>
          <w:szCs w:val="21"/>
        </w:rPr>
        <w:t xml:space="preserve">[2] </w:t>
      </w:r>
      <w:r w:rsidR="00230E8A" w:rsidRPr="00C6713C">
        <w:rPr>
          <w:rFonts w:ascii="Times New Roman" w:eastAsia="仿宋" w:hAnsi="Times New Roman" w:cs="Times New Roman"/>
          <w:szCs w:val="21"/>
        </w:rPr>
        <w:t>20</w:t>
      </w:r>
      <w:r w:rsidR="00A617FD" w:rsidRPr="00C6713C">
        <w:rPr>
          <w:rFonts w:ascii="Times New Roman" w:eastAsia="仿宋" w:hAnsi="Times New Roman" w:cs="Times New Roman"/>
          <w:szCs w:val="21"/>
        </w:rPr>
        <w:t>23.04</w:t>
      </w:r>
      <w:r w:rsidR="00230E8A" w:rsidRPr="00C6713C">
        <w:rPr>
          <w:rFonts w:ascii="Times New Roman" w:eastAsia="仿宋" w:hAnsi="Times New Roman" w:cs="Times New Roman"/>
          <w:szCs w:val="21"/>
        </w:rPr>
        <w:t>至</w:t>
      </w:r>
      <w:r w:rsidR="00230E8A" w:rsidRPr="00C6713C">
        <w:rPr>
          <w:rFonts w:ascii="Times New Roman" w:eastAsia="仿宋" w:hAnsi="Times New Roman" w:cs="Times New Roman"/>
          <w:szCs w:val="21"/>
        </w:rPr>
        <w:t>202</w:t>
      </w:r>
      <w:r w:rsidR="00A617FD" w:rsidRPr="00C6713C">
        <w:rPr>
          <w:rFonts w:ascii="Times New Roman" w:eastAsia="仿宋" w:hAnsi="Times New Roman" w:cs="Times New Roman"/>
          <w:szCs w:val="21"/>
        </w:rPr>
        <w:t>4.07</w:t>
      </w:r>
      <w:r w:rsidR="00230E8A" w:rsidRPr="00C6713C">
        <w:rPr>
          <w:rFonts w:ascii="Times New Roman" w:eastAsia="仿宋" w:hAnsi="Times New Roman" w:cs="Times New Roman"/>
          <w:szCs w:val="21"/>
        </w:rPr>
        <w:t>，</w:t>
      </w:r>
      <w:r w:rsidR="00A617FD" w:rsidRPr="00C6713C">
        <w:rPr>
          <w:rFonts w:ascii="Times New Roman" w:eastAsia="仿宋" w:hAnsi="Times New Roman" w:cs="Times New Roman"/>
          <w:szCs w:val="21"/>
        </w:rPr>
        <w:t>香港理工大学</w:t>
      </w:r>
      <w:r w:rsidR="00230E8A" w:rsidRPr="00C6713C">
        <w:rPr>
          <w:rFonts w:ascii="Times New Roman" w:eastAsia="仿宋" w:hAnsi="Times New Roman" w:cs="Times New Roman"/>
          <w:szCs w:val="21"/>
        </w:rPr>
        <w:t>，</w:t>
      </w:r>
      <w:r w:rsidR="00A617FD" w:rsidRPr="00C6713C">
        <w:rPr>
          <w:rFonts w:ascii="Times New Roman" w:eastAsia="仿宋" w:hAnsi="Times New Roman" w:cs="Times New Roman"/>
          <w:szCs w:val="21"/>
        </w:rPr>
        <w:t>土木与环境工程学系</w:t>
      </w:r>
      <w:r w:rsidR="00230E8A" w:rsidRPr="00C6713C">
        <w:rPr>
          <w:rFonts w:ascii="Times New Roman" w:eastAsia="仿宋" w:hAnsi="Times New Roman" w:cs="Times New Roman"/>
          <w:szCs w:val="21"/>
        </w:rPr>
        <w:t>，</w:t>
      </w:r>
      <w:r w:rsidR="00A617FD" w:rsidRPr="00C6713C">
        <w:rPr>
          <w:rFonts w:ascii="Times New Roman" w:eastAsia="仿宋" w:hAnsi="Times New Roman" w:cs="Times New Roman"/>
          <w:szCs w:val="21"/>
        </w:rPr>
        <w:t>博士后</w:t>
      </w:r>
    </w:p>
    <w:p w14:paraId="3C280A11" w14:textId="145088B6" w:rsidR="000C09B2" w:rsidRPr="00C6713C" w:rsidRDefault="00E70299" w:rsidP="009C38E8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>代表性</w:t>
      </w:r>
      <w:r w:rsidR="00B51964"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>论文和专利</w:t>
      </w:r>
      <w:r w:rsidRPr="00C6713C">
        <w:rPr>
          <w:rFonts w:ascii="Times New Roman" w:eastAsia="仿宋" w:hAnsi="Times New Roman" w:cs="Times New Roman"/>
          <w:b/>
          <w:bCs/>
          <w:sz w:val="24"/>
          <w:szCs w:val="24"/>
        </w:rPr>
        <w:t>：</w:t>
      </w:r>
    </w:p>
    <w:p w14:paraId="2908BCF3" w14:textId="4A41672E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1. Tian WC</w:t>
      </w:r>
      <w:r w:rsidR="00CE5DDF">
        <w:rPr>
          <w:rFonts w:ascii="Times New Roman" w:eastAsia="仿宋" w:hAnsi="Times New Roman" w:cs="Times New Roman"/>
          <w:color w:val="000000" w:themeColor="text1"/>
          <w:szCs w:val="21"/>
        </w:rPr>
        <w:t xml:space="preserve"> 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(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)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, Liu YS*, Wang W. Enhanced ohmic heating and chloride adsorption efficiency of conductive seawater cementitious composite: Effect of non-conductive nano-silica. Composites Part B.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第一作者，中科院一区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IF=12.7)</w:t>
      </w:r>
    </w:p>
    <w:p w14:paraId="4F45767E" w14:textId="0A7BCBAD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2. Tian WC</w:t>
      </w:r>
      <w:r w:rsidR="00CE5DDF">
        <w:rPr>
          <w:rFonts w:ascii="Times New Roman" w:eastAsia="仿宋" w:hAnsi="Times New Roman" w:cs="Times New Roman"/>
          <w:color w:val="000000" w:themeColor="text1"/>
          <w:szCs w:val="21"/>
        </w:rPr>
        <w:t xml:space="preserve"> 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(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)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, Liu YS*, Wang W. Multi-structural evolution of conductive reactive powder concrete manufactured by enhanced ohmic heating curing. Cement and Concrete Composites.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第一作者，中科院一区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IF=10.8)</w:t>
      </w:r>
    </w:p>
    <w:p w14:paraId="36DF8CCD" w14:textId="4A203B43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3. Tian WC</w:t>
      </w:r>
      <w:r w:rsidR="00CE5DDF">
        <w:rPr>
          <w:rFonts w:ascii="Times New Roman" w:eastAsia="仿宋" w:hAnsi="Times New Roman" w:cs="Times New Roman"/>
          <w:color w:val="000000" w:themeColor="text1"/>
          <w:szCs w:val="21"/>
        </w:rPr>
        <w:t xml:space="preserve"> 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(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="00CE5DDF" w:rsidRPr="00C6713C">
        <w:rPr>
          <w:rFonts w:ascii="Times New Roman" w:eastAsia="仿宋" w:hAnsi="Times New Roman" w:cs="Times New Roman"/>
          <w:color w:val="000000" w:themeColor="text1"/>
          <w:szCs w:val="21"/>
        </w:rPr>
        <w:t>)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, Liu YS*, Qi BM, et al. Enhanced effect of carbon nanofibers on heating efficiency of conductive cementitious composites under ohmic heating curing. Cement and Concrete Composites.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第一作者，中科院一区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IF=10.8)</w:t>
      </w:r>
    </w:p>
    <w:p w14:paraId="392963D3" w14:textId="5B39A778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4. Tian WC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), Liu YS*, Wang MZ, et al. Performance and economic analyses of low-energy ohmic heating cured sustainable reactive powder concrete with dolomite powder as fine aggregates. Journal of Cleaner Production.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第一作者，中科院一区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IF=9.7)</w:t>
      </w:r>
    </w:p>
    <w:p w14:paraId="03E756D8" w14:textId="4DDA8E85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5. Tian WC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), Wang MZ, Liu YS*, et al. Ohmic heating curing of high content fly ash blended cement-based composites towards sustainable green construction materials used in severe cold region. Journal of Cleaner Production.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第一作者，中科院一区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IF=9.7)</w:t>
      </w:r>
    </w:p>
    <w:p w14:paraId="5CFB50FE" w14:textId="549A5BAF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 xml:space="preserve">6. Tian WC*, Zhang ZL, </w:t>
      </w:r>
      <w:proofErr w:type="spellStart"/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Qiu</w:t>
      </w:r>
      <w:proofErr w:type="spellEnd"/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 xml:space="preserve"> RP, et al. Electrical performance of conductive cementitious composites: Enhanced conduction by carbon fibers towards self-sensing function [J]. Construction and Building Materials.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第一作者，中科院一区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 xml:space="preserve">IF=7.4) </w:t>
      </w:r>
    </w:p>
    <w:p w14:paraId="305F06C7" w14:textId="24E1FBB1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7. Tian WC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 xml:space="preserve">), Qi BM, Liu YS*, et al. Early frost resistance and permeability properties of carbon fiber/cement-based composite cured by ohmic heating under ultra-low temperature. 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lastRenderedPageBreak/>
        <w:t>Construction and Building Materials.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第一作者，中科院一区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IF=7.4)</w:t>
      </w:r>
    </w:p>
    <w:p w14:paraId="4893C65A" w14:textId="6BE413B0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8. Tian WC</w:t>
      </w:r>
      <w:r w:rsidR="00BF7C72">
        <w:rPr>
          <w:rFonts w:ascii="Times New Roman" w:eastAsia="仿宋" w:hAnsi="Times New Roman" w:cs="Times New Roman"/>
          <w:color w:val="000000" w:themeColor="text1"/>
          <w:szCs w:val="21"/>
        </w:rPr>
        <w:t xml:space="preserve"> </w:t>
      </w:r>
      <w:r w:rsidR="00BF7C72" w:rsidRPr="00C6713C">
        <w:rPr>
          <w:rFonts w:ascii="Times New Roman" w:eastAsia="仿宋" w:hAnsi="Times New Roman" w:cs="Times New Roman"/>
          <w:color w:val="000000" w:themeColor="text1"/>
          <w:szCs w:val="21"/>
        </w:rPr>
        <w:t>(</w:t>
      </w:r>
      <w:r w:rsidR="00BF7C72"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="00BF7C72" w:rsidRPr="00C6713C">
        <w:rPr>
          <w:rFonts w:ascii="Times New Roman" w:eastAsia="仿宋" w:hAnsi="Times New Roman" w:cs="Times New Roman"/>
          <w:color w:val="000000" w:themeColor="text1"/>
          <w:szCs w:val="21"/>
        </w:rPr>
        <w:t>)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, Liu YS*, Wang MZ, et al. Improved chloride binding capacity in sustainable metakaolin blended seawater cement mortar: Effect of external alternative electric field. Journal of Building Engineering.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JCR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IF=6.7)</w:t>
      </w:r>
    </w:p>
    <w:p w14:paraId="682D3E2A" w14:textId="27D43CA7" w:rsidR="00AE6458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9. Tian WC</w:t>
      </w:r>
      <w:r w:rsidR="00BF7C72">
        <w:rPr>
          <w:rFonts w:ascii="Times New Roman" w:eastAsia="仿宋" w:hAnsi="Times New Roman" w:cs="Times New Roman"/>
          <w:color w:val="000000" w:themeColor="text1"/>
          <w:szCs w:val="21"/>
        </w:rPr>
        <w:t xml:space="preserve"> </w:t>
      </w:r>
      <w:r w:rsidR="00BF7C72" w:rsidRPr="00C6713C">
        <w:rPr>
          <w:rFonts w:ascii="Times New Roman" w:eastAsia="仿宋" w:hAnsi="Times New Roman" w:cs="Times New Roman"/>
          <w:color w:val="000000" w:themeColor="text1"/>
          <w:szCs w:val="21"/>
        </w:rPr>
        <w:t>(</w:t>
      </w:r>
      <w:r w:rsidR="00BF7C72"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="00BF7C72" w:rsidRPr="00C6713C">
        <w:rPr>
          <w:rFonts w:ascii="Times New Roman" w:eastAsia="仿宋" w:hAnsi="Times New Roman" w:cs="Times New Roman"/>
          <w:color w:val="000000" w:themeColor="text1"/>
          <w:szCs w:val="21"/>
        </w:rPr>
        <w:t>)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, Liu RS, Zhang ZL, et al. Curing parameters development and long-term performance of ohmic heating cured conductive cementitious composites: A comparative study on fiber fraction [J]. Journal of Building Engineering.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第一作者，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JCR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IF=6.7)</w:t>
      </w:r>
    </w:p>
    <w:p w14:paraId="468DF007" w14:textId="142793EF" w:rsidR="00AC3F41" w:rsidRPr="00C6713C" w:rsidRDefault="00AE6458" w:rsidP="00AE6458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10. Zhang L, Ouyang, MZ, Tian WC*(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田伟辰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), et al. Internal structural evolution of conductive cementitious composites subjected to multi-step ohmic heating curing strategy under severely cold temperature [J]. Journal of Building Engineering. (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通信作者，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JCR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一区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SCI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，</w:t>
      </w:r>
      <w:r w:rsidRPr="00C6713C">
        <w:rPr>
          <w:rFonts w:ascii="Times New Roman" w:eastAsia="仿宋" w:hAnsi="Times New Roman" w:cs="Times New Roman"/>
          <w:color w:val="000000" w:themeColor="text1"/>
          <w:szCs w:val="21"/>
        </w:rPr>
        <w:t>IF=6.7)</w:t>
      </w:r>
    </w:p>
    <w:sectPr w:rsidR="00AC3F41" w:rsidRPr="00C6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1814" w14:textId="77777777" w:rsidR="001C64CF" w:rsidRDefault="001C64CF" w:rsidP="00A82344">
      <w:r>
        <w:separator/>
      </w:r>
    </w:p>
  </w:endnote>
  <w:endnote w:type="continuationSeparator" w:id="0">
    <w:p w14:paraId="4D753359" w14:textId="77777777" w:rsidR="001C64CF" w:rsidRDefault="001C64CF" w:rsidP="00A8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E34B" w14:textId="77777777" w:rsidR="001C64CF" w:rsidRDefault="001C64CF" w:rsidP="00A82344">
      <w:r>
        <w:separator/>
      </w:r>
    </w:p>
  </w:footnote>
  <w:footnote w:type="continuationSeparator" w:id="0">
    <w:p w14:paraId="5F62C437" w14:textId="77777777" w:rsidR="001C64CF" w:rsidRDefault="001C64CF" w:rsidP="00A8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366A16"/>
    <w:multiLevelType w:val="hybridMultilevel"/>
    <w:tmpl w:val="0FC68FF8"/>
    <w:lvl w:ilvl="0" w:tplc="F1C22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75CE313F"/>
    <w:multiLevelType w:val="hybridMultilevel"/>
    <w:tmpl w:val="267E0C80"/>
    <w:lvl w:ilvl="0" w:tplc="3458825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iNTUwNjIyYWM4YzA4MDczNWE4Yjc0MmU4NjcxZGYifQ=="/>
  </w:docVars>
  <w:rsids>
    <w:rsidRoot w:val="00796D71"/>
    <w:rsid w:val="00011CE6"/>
    <w:rsid w:val="00015E82"/>
    <w:rsid w:val="00024B6B"/>
    <w:rsid w:val="000369FD"/>
    <w:rsid w:val="000445EE"/>
    <w:rsid w:val="00051ECA"/>
    <w:rsid w:val="00051EDC"/>
    <w:rsid w:val="00055545"/>
    <w:rsid w:val="00063A9C"/>
    <w:rsid w:val="0008087D"/>
    <w:rsid w:val="000A5200"/>
    <w:rsid w:val="000B0601"/>
    <w:rsid w:val="000B75E5"/>
    <w:rsid w:val="000C09B2"/>
    <w:rsid w:val="000C234E"/>
    <w:rsid w:val="000C29E2"/>
    <w:rsid w:val="000D0943"/>
    <w:rsid w:val="0012074B"/>
    <w:rsid w:val="00135A71"/>
    <w:rsid w:val="00137EB3"/>
    <w:rsid w:val="00156777"/>
    <w:rsid w:val="00174431"/>
    <w:rsid w:val="00187424"/>
    <w:rsid w:val="001926C5"/>
    <w:rsid w:val="00193166"/>
    <w:rsid w:val="00196871"/>
    <w:rsid w:val="00196B5C"/>
    <w:rsid w:val="001B1AEE"/>
    <w:rsid w:val="001B1DAF"/>
    <w:rsid w:val="001C64CF"/>
    <w:rsid w:val="001D3D2E"/>
    <w:rsid w:val="001E2356"/>
    <w:rsid w:val="00204760"/>
    <w:rsid w:val="002231D7"/>
    <w:rsid w:val="00223940"/>
    <w:rsid w:val="00230E8A"/>
    <w:rsid w:val="002352CA"/>
    <w:rsid w:val="00270081"/>
    <w:rsid w:val="00273FEB"/>
    <w:rsid w:val="00281CDE"/>
    <w:rsid w:val="002A5CB8"/>
    <w:rsid w:val="002A5FE9"/>
    <w:rsid w:val="002A668D"/>
    <w:rsid w:val="002C3CD6"/>
    <w:rsid w:val="002D427B"/>
    <w:rsid w:val="002D59AA"/>
    <w:rsid w:val="002E0BCC"/>
    <w:rsid w:val="002F1B64"/>
    <w:rsid w:val="002F6662"/>
    <w:rsid w:val="002F70AD"/>
    <w:rsid w:val="00317D8D"/>
    <w:rsid w:val="00346925"/>
    <w:rsid w:val="00367266"/>
    <w:rsid w:val="00367E41"/>
    <w:rsid w:val="00391C8C"/>
    <w:rsid w:val="00395F8B"/>
    <w:rsid w:val="003A7424"/>
    <w:rsid w:val="003E2573"/>
    <w:rsid w:val="0040764E"/>
    <w:rsid w:val="004100C8"/>
    <w:rsid w:val="0042573A"/>
    <w:rsid w:val="00426608"/>
    <w:rsid w:val="00433285"/>
    <w:rsid w:val="00436061"/>
    <w:rsid w:val="00443C7B"/>
    <w:rsid w:val="00444E3B"/>
    <w:rsid w:val="00447034"/>
    <w:rsid w:val="00453936"/>
    <w:rsid w:val="004705B0"/>
    <w:rsid w:val="00472AB0"/>
    <w:rsid w:val="00497205"/>
    <w:rsid w:val="004A0D74"/>
    <w:rsid w:val="004A2E05"/>
    <w:rsid w:val="004A4A8F"/>
    <w:rsid w:val="004F3A67"/>
    <w:rsid w:val="005037CB"/>
    <w:rsid w:val="00506399"/>
    <w:rsid w:val="00515312"/>
    <w:rsid w:val="00534168"/>
    <w:rsid w:val="00541566"/>
    <w:rsid w:val="00545C6F"/>
    <w:rsid w:val="00551D11"/>
    <w:rsid w:val="005575BC"/>
    <w:rsid w:val="00573B93"/>
    <w:rsid w:val="00582DB7"/>
    <w:rsid w:val="00595B55"/>
    <w:rsid w:val="00597A4E"/>
    <w:rsid w:val="005A3624"/>
    <w:rsid w:val="006306CC"/>
    <w:rsid w:val="00643C09"/>
    <w:rsid w:val="00646321"/>
    <w:rsid w:val="0064668F"/>
    <w:rsid w:val="00672736"/>
    <w:rsid w:val="00674FB3"/>
    <w:rsid w:val="00681769"/>
    <w:rsid w:val="00682B34"/>
    <w:rsid w:val="00684514"/>
    <w:rsid w:val="00686205"/>
    <w:rsid w:val="00692C75"/>
    <w:rsid w:val="006938B3"/>
    <w:rsid w:val="006B3ED4"/>
    <w:rsid w:val="006B601C"/>
    <w:rsid w:val="006C6D21"/>
    <w:rsid w:val="006D6860"/>
    <w:rsid w:val="006D7CCC"/>
    <w:rsid w:val="006E6E08"/>
    <w:rsid w:val="006F6FF5"/>
    <w:rsid w:val="00711F40"/>
    <w:rsid w:val="00720910"/>
    <w:rsid w:val="0073643F"/>
    <w:rsid w:val="0079662B"/>
    <w:rsid w:val="00796D71"/>
    <w:rsid w:val="007A0B21"/>
    <w:rsid w:val="007A1F25"/>
    <w:rsid w:val="007B47BC"/>
    <w:rsid w:val="007C3536"/>
    <w:rsid w:val="007C5D42"/>
    <w:rsid w:val="007D6401"/>
    <w:rsid w:val="007F4A80"/>
    <w:rsid w:val="007F586B"/>
    <w:rsid w:val="008037D0"/>
    <w:rsid w:val="008220ED"/>
    <w:rsid w:val="0084433C"/>
    <w:rsid w:val="0085335E"/>
    <w:rsid w:val="008561E8"/>
    <w:rsid w:val="00875469"/>
    <w:rsid w:val="0089783A"/>
    <w:rsid w:val="008A0369"/>
    <w:rsid w:val="008A47D2"/>
    <w:rsid w:val="008B4D6A"/>
    <w:rsid w:val="008B54BF"/>
    <w:rsid w:val="008C7BC3"/>
    <w:rsid w:val="008E68FD"/>
    <w:rsid w:val="008F296F"/>
    <w:rsid w:val="00906DDF"/>
    <w:rsid w:val="0091218C"/>
    <w:rsid w:val="00912F32"/>
    <w:rsid w:val="00922B5C"/>
    <w:rsid w:val="009277D3"/>
    <w:rsid w:val="00943599"/>
    <w:rsid w:val="0094488A"/>
    <w:rsid w:val="00944A9C"/>
    <w:rsid w:val="009466CB"/>
    <w:rsid w:val="00952BD4"/>
    <w:rsid w:val="009642CF"/>
    <w:rsid w:val="009728E2"/>
    <w:rsid w:val="009775A5"/>
    <w:rsid w:val="009C38E8"/>
    <w:rsid w:val="009E191C"/>
    <w:rsid w:val="009E2B2A"/>
    <w:rsid w:val="009E6DB3"/>
    <w:rsid w:val="009F2E70"/>
    <w:rsid w:val="009F5BD5"/>
    <w:rsid w:val="009F7622"/>
    <w:rsid w:val="00A03D71"/>
    <w:rsid w:val="00A05164"/>
    <w:rsid w:val="00A05466"/>
    <w:rsid w:val="00A17D67"/>
    <w:rsid w:val="00A34F8F"/>
    <w:rsid w:val="00A36861"/>
    <w:rsid w:val="00A518F2"/>
    <w:rsid w:val="00A51AC4"/>
    <w:rsid w:val="00A617FD"/>
    <w:rsid w:val="00A82344"/>
    <w:rsid w:val="00A843DA"/>
    <w:rsid w:val="00AA583B"/>
    <w:rsid w:val="00AB1D2E"/>
    <w:rsid w:val="00AB31B4"/>
    <w:rsid w:val="00AB4AA6"/>
    <w:rsid w:val="00AC04CB"/>
    <w:rsid w:val="00AC3F41"/>
    <w:rsid w:val="00AE1AFD"/>
    <w:rsid w:val="00AE6458"/>
    <w:rsid w:val="00B07BD9"/>
    <w:rsid w:val="00B20278"/>
    <w:rsid w:val="00B21172"/>
    <w:rsid w:val="00B36C15"/>
    <w:rsid w:val="00B3714E"/>
    <w:rsid w:val="00B40D8E"/>
    <w:rsid w:val="00B51964"/>
    <w:rsid w:val="00B72C59"/>
    <w:rsid w:val="00BA7FB9"/>
    <w:rsid w:val="00BB2658"/>
    <w:rsid w:val="00BB33EF"/>
    <w:rsid w:val="00BC3BFA"/>
    <w:rsid w:val="00BE546A"/>
    <w:rsid w:val="00BE5D56"/>
    <w:rsid w:val="00BF3959"/>
    <w:rsid w:val="00BF43EB"/>
    <w:rsid w:val="00BF5640"/>
    <w:rsid w:val="00BF7C72"/>
    <w:rsid w:val="00C0128F"/>
    <w:rsid w:val="00C1059A"/>
    <w:rsid w:val="00C12A89"/>
    <w:rsid w:val="00C21DDF"/>
    <w:rsid w:val="00C23CFC"/>
    <w:rsid w:val="00C33744"/>
    <w:rsid w:val="00C51127"/>
    <w:rsid w:val="00C51AD1"/>
    <w:rsid w:val="00C6713C"/>
    <w:rsid w:val="00C67A5A"/>
    <w:rsid w:val="00C7011E"/>
    <w:rsid w:val="00C75AE1"/>
    <w:rsid w:val="00CE2DC5"/>
    <w:rsid w:val="00CE4A31"/>
    <w:rsid w:val="00CE5DDF"/>
    <w:rsid w:val="00CE67AA"/>
    <w:rsid w:val="00CF5A28"/>
    <w:rsid w:val="00D0016B"/>
    <w:rsid w:val="00D00875"/>
    <w:rsid w:val="00D10963"/>
    <w:rsid w:val="00D16C96"/>
    <w:rsid w:val="00D21DDF"/>
    <w:rsid w:val="00D309DE"/>
    <w:rsid w:val="00D375F9"/>
    <w:rsid w:val="00D641ED"/>
    <w:rsid w:val="00D7036B"/>
    <w:rsid w:val="00D91658"/>
    <w:rsid w:val="00D961A6"/>
    <w:rsid w:val="00DA21A8"/>
    <w:rsid w:val="00DA3056"/>
    <w:rsid w:val="00DB10EF"/>
    <w:rsid w:val="00DB4421"/>
    <w:rsid w:val="00DB63FE"/>
    <w:rsid w:val="00DB6E15"/>
    <w:rsid w:val="00DD37AD"/>
    <w:rsid w:val="00DD693D"/>
    <w:rsid w:val="00DF2B48"/>
    <w:rsid w:val="00E04E9E"/>
    <w:rsid w:val="00E17107"/>
    <w:rsid w:val="00E440E3"/>
    <w:rsid w:val="00E547D4"/>
    <w:rsid w:val="00E70299"/>
    <w:rsid w:val="00E86FA8"/>
    <w:rsid w:val="00EA22DC"/>
    <w:rsid w:val="00EC00A3"/>
    <w:rsid w:val="00EC6DD0"/>
    <w:rsid w:val="00EC6E16"/>
    <w:rsid w:val="00ED0465"/>
    <w:rsid w:val="00EE07CB"/>
    <w:rsid w:val="00EE1C1E"/>
    <w:rsid w:val="00EE7CC5"/>
    <w:rsid w:val="00F10327"/>
    <w:rsid w:val="00F35098"/>
    <w:rsid w:val="00F66704"/>
    <w:rsid w:val="00F67F6A"/>
    <w:rsid w:val="00F82D7C"/>
    <w:rsid w:val="00F95754"/>
    <w:rsid w:val="00F9663D"/>
    <w:rsid w:val="00FA1D51"/>
    <w:rsid w:val="00FA71EE"/>
    <w:rsid w:val="00FC698A"/>
    <w:rsid w:val="00FE4729"/>
    <w:rsid w:val="00FF38B6"/>
    <w:rsid w:val="00FF446A"/>
    <w:rsid w:val="015A7D35"/>
    <w:rsid w:val="06B70F10"/>
    <w:rsid w:val="1A004525"/>
    <w:rsid w:val="214747E7"/>
    <w:rsid w:val="2D8D7A26"/>
    <w:rsid w:val="33DC122D"/>
    <w:rsid w:val="499500DF"/>
    <w:rsid w:val="6CC643F5"/>
    <w:rsid w:val="6CF33DC8"/>
    <w:rsid w:val="73840550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B19D33"/>
  <w15:docId w15:val="{25BD99EF-1796-41AC-B6E2-6223478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011CE6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character" w:styleId="ab">
    <w:name w:val="Hyperlink"/>
    <w:basedOn w:val="a0"/>
    <w:uiPriority w:val="99"/>
    <w:unhideWhenUsed/>
    <w:rsid w:val="00DD693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D693D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rsid w:val="00BA7F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Weichen Tian</cp:lastModifiedBy>
  <cp:revision>3</cp:revision>
  <dcterms:created xsi:type="dcterms:W3CDTF">2025-02-24T06:32:00Z</dcterms:created>
  <dcterms:modified xsi:type="dcterms:W3CDTF">2025-02-24T06:33:00Z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2EAE92BCF6924CF2AB69E542975DFAB7</vt:lpwstr>
  </property>
</Properties>
</file>