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5236A">
      <w:pPr>
        <w:spacing w:before="19"/>
        <w:ind w:left="2994" w:right="5056" w:firstLine="0"/>
        <w:jc w:val="center"/>
        <w:rPr>
          <w:rFonts w:hint="eastAsia" w:ascii="等线" w:eastAsia="等线"/>
          <w:b/>
          <w:sz w:val="28"/>
        </w:rPr>
      </w:pPr>
      <w:r>
        <w:pict>
          <v:group id="_x0000_s1026" o:spid="_x0000_s1026" o:spt="203" style="position:absolute;left:0pt;margin-left:416.15pt;margin-top:8.8pt;height:103.8pt;width:82.6pt;mso-position-horizontal-relative:page;z-index:251659264;mso-width-relative:page;mso-height-relative:page;" coordorigin="8323,176" coordsize="1652,2076">
            <o:lock v:ext="edit"/>
            <v:rect id="_x0000_s1027" o:spid="_x0000_s1027" o:spt="1" style="position:absolute;left:8325;top:176;height:2069;width:1644;" fillcolor="#CCE8CF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28" o:spid="_x0000_s1028" o:spt="1" style="position:absolute;left:8328;top:181;height:2067;width:1642;" filled="f" stroked="t" coordsize="21600,21600">
              <v:path/>
              <v:fill on="f" focussize="0,0"/>
              <v:stroke weight="0.48pt" color="#000000"/>
              <v:imagedata o:title=""/>
              <o:lock v:ext="edit"/>
            </v:rect>
            <v:shape id="_x0000_s1029" o:spid="_x0000_s1029" o:spt="75" type="#_x0000_t75" style="position:absolute;left:8476;top:289;height:1880;width:140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</v:group>
        </w:pict>
      </w:r>
      <w:r>
        <w:rPr>
          <w:rFonts w:hint="eastAsia" w:ascii="等线" w:eastAsia="等线"/>
          <w:b/>
          <w:sz w:val="28"/>
        </w:rPr>
        <w:t>粟雨</w:t>
      </w:r>
    </w:p>
    <w:p w14:paraId="4DDF3E9F">
      <w:pPr>
        <w:pStyle w:val="4"/>
        <w:spacing w:before="8"/>
        <w:ind w:left="0"/>
        <w:rPr>
          <w:rFonts w:ascii="等线"/>
          <w:b/>
          <w:sz w:val="24"/>
        </w:rPr>
      </w:pPr>
    </w:p>
    <w:p w14:paraId="3A9D246B">
      <w:pPr>
        <w:pStyle w:val="2"/>
        <w:tabs>
          <w:tab w:val="left" w:pos="2527"/>
        </w:tabs>
        <w:spacing w:before="0"/>
      </w:pPr>
      <w:r>
        <w:t>性别</w:t>
      </w:r>
      <w:r>
        <w:rPr>
          <w:spacing w:val="-3"/>
        </w:rPr>
        <w:t>：</w:t>
      </w:r>
      <w:r>
        <w:t>男</w:t>
      </w:r>
      <w:r>
        <w:tab/>
      </w:r>
      <w:r>
        <w:t>导师类型：硕导</w:t>
      </w:r>
    </w:p>
    <w:p w14:paraId="68BBF811">
      <w:pPr>
        <w:pStyle w:val="4"/>
        <w:spacing w:before="2"/>
        <w:ind w:left="0"/>
        <w:rPr>
          <w:rFonts w:ascii="仿宋"/>
          <w:b/>
          <w:sz w:val="17"/>
        </w:rPr>
      </w:pPr>
    </w:p>
    <w:p w14:paraId="5BE10E6D">
      <w:pPr>
        <w:tabs>
          <w:tab w:val="left" w:pos="2527"/>
        </w:tabs>
        <w:spacing w:before="1"/>
        <w:ind w:left="120" w:right="0" w:firstLine="0"/>
        <w:jc w:val="left"/>
        <w:rPr>
          <w:rFonts w:hint="eastAsia"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职称</w:t>
      </w:r>
      <w:r>
        <w:rPr>
          <w:rFonts w:hint="eastAsia" w:ascii="仿宋" w:eastAsia="仿宋"/>
          <w:b/>
          <w:spacing w:val="-3"/>
          <w:sz w:val="24"/>
        </w:rPr>
        <w:t>：</w:t>
      </w:r>
      <w:r>
        <w:rPr>
          <w:rFonts w:hint="eastAsia" w:ascii="仿宋" w:eastAsia="仿宋"/>
          <w:b/>
          <w:sz w:val="24"/>
          <w:lang w:val="en-US" w:eastAsia="zh-CN"/>
        </w:rPr>
        <w:t>副教授</w:t>
      </w:r>
      <w:r>
        <w:rPr>
          <w:rFonts w:hint="eastAsia" w:ascii="仿宋" w:eastAsia="仿宋"/>
          <w:b/>
          <w:sz w:val="24"/>
        </w:rPr>
        <w:tab/>
      </w:r>
      <w:r>
        <w:rPr>
          <w:rFonts w:hint="eastAsia" w:ascii="仿宋" w:eastAsia="仿宋"/>
          <w:b/>
          <w:sz w:val="24"/>
        </w:rPr>
        <w:t>学科方向：岩土工程</w:t>
      </w:r>
    </w:p>
    <w:p w14:paraId="5879CF9E">
      <w:pPr>
        <w:pStyle w:val="4"/>
        <w:spacing w:before="4"/>
        <w:ind w:left="0"/>
        <w:rPr>
          <w:rFonts w:ascii="仿宋"/>
          <w:b/>
          <w:sz w:val="17"/>
        </w:rPr>
      </w:pPr>
    </w:p>
    <w:p w14:paraId="4E792657">
      <w:pPr>
        <w:tabs>
          <w:tab w:val="left" w:pos="2527"/>
        </w:tabs>
        <w:spacing w:before="1"/>
        <w:ind w:left="120" w:right="0" w:firstLine="0"/>
        <w:jc w:val="left"/>
        <w:rPr>
          <w:rFonts w:hint="eastAsia"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学历</w:t>
      </w:r>
      <w:r>
        <w:rPr>
          <w:rFonts w:hint="eastAsia" w:ascii="仿宋" w:eastAsia="仿宋"/>
          <w:b/>
          <w:spacing w:val="-3"/>
          <w:sz w:val="24"/>
        </w:rPr>
        <w:t>：</w:t>
      </w:r>
      <w:r>
        <w:rPr>
          <w:rFonts w:hint="eastAsia" w:ascii="仿宋" w:eastAsia="仿宋"/>
          <w:b/>
          <w:sz w:val="24"/>
        </w:rPr>
        <w:t>博士</w:t>
      </w:r>
      <w:r>
        <w:rPr>
          <w:rFonts w:hint="eastAsia" w:ascii="仿宋" w:eastAsia="仿宋"/>
          <w:b/>
          <w:sz w:val="24"/>
        </w:rPr>
        <w:tab/>
      </w:r>
      <w:r>
        <w:rPr>
          <w:rFonts w:hint="eastAsia" w:ascii="仿宋" w:eastAsia="仿宋"/>
          <w:b/>
          <w:sz w:val="24"/>
        </w:rPr>
        <w:t>电子邮件：</w:t>
      </w:r>
      <w:r>
        <w:fldChar w:fldCharType="begin"/>
      </w:r>
      <w:r>
        <w:instrText xml:space="preserve"> HYPERLINK "mailto:yusu@ncu.edu.cn" \h </w:instrText>
      </w:r>
      <w:r>
        <w:fldChar w:fldCharType="separate"/>
      </w:r>
      <w:r>
        <w:rPr>
          <w:rFonts w:hint="eastAsia" w:ascii="仿宋" w:eastAsia="仿宋"/>
          <w:b/>
          <w:sz w:val="24"/>
        </w:rPr>
        <w:t>yusu@ncu.edu.cn</w:t>
      </w:r>
      <w:r>
        <w:rPr>
          <w:rFonts w:hint="eastAsia" w:ascii="仿宋" w:eastAsia="仿宋"/>
          <w:b/>
          <w:sz w:val="24"/>
        </w:rPr>
        <w:fldChar w:fldCharType="end"/>
      </w:r>
    </w:p>
    <w:p w14:paraId="2820D2B2">
      <w:pPr>
        <w:pStyle w:val="4"/>
        <w:ind w:left="0"/>
        <w:rPr>
          <w:rFonts w:ascii="仿宋"/>
          <w:b/>
          <w:sz w:val="24"/>
        </w:rPr>
      </w:pPr>
    </w:p>
    <w:p w14:paraId="3D2E73DC">
      <w:pPr>
        <w:pStyle w:val="4"/>
        <w:spacing w:before="7"/>
        <w:ind w:left="0"/>
        <w:rPr>
          <w:rFonts w:ascii="仿宋"/>
          <w:b/>
          <w:sz w:val="34"/>
        </w:rPr>
      </w:pPr>
    </w:p>
    <w:p w14:paraId="5809F3C0">
      <w:pPr>
        <w:spacing w:before="0" w:line="292" w:lineRule="auto"/>
        <w:ind w:left="120" w:right="123" w:firstLine="0"/>
        <w:jc w:val="both"/>
        <w:rPr>
          <w:rFonts w:hint="eastAsia" w:ascii="宋体" w:eastAsia="宋体"/>
          <w:sz w:val="24"/>
        </w:rPr>
      </w:pPr>
      <w:r>
        <w:rPr>
          <w:rFonts w:hint="eastAsia" w:ascii="仿宋" w:eastAsia="仿宋"/>
          <w:b/>
          <w:spacing w:val="-4"/>
          <w:sz w:val="24"/>
        </w:rPr>
        <w:t>个人简介：</w:t>
      </w:r>
      <w:r>
        <w:rPr>
          <w:rFonts w:hint="eastAsia" w:ascii="宋体" w:eastAsia="宋体"/>
          <w:spacing w:val="-9"/>
          <w:sz w:val="24"/>
        </w:rPr>
        <w:t>讲师，法国国立路桥大学博士，硕士导师，中共党员。主持国家自然</w:t>
      </w:r>
      <w:r>
        <w:rPr>
          <w:rFonts w:hint="eastAsia" w:ascii="宋体" w:eastAsia="宋体"/>
          <w:spacing w:val="-13"/>
          <w:sz w:val="24"/>
        </w:rPr>
        <w:t>科学青年基金、江西省自然科学青年基金、中国博士后基金面上项目、南昌大学</w:t>
      </w:r>
      <w:r>
        <w:rPr>
          <w:rFonts w:hint="eastAsia" w:ascii="宋体" w:eastAsia="宋体"/>
          <w:spacing w:val="-18"/>
          <w:sz w:val="24"/>
        </w:rPr>
        <w:t xml:space="preserve">青年人才培育项目各 </w:t>
      </w:r>
      <w:r>
        <w:rPr>
          <w:rFonts w:hint="eastAsia" w:ascii="宋体" w:eastAsia="宋体"/>
          <w:sz w:val="24"/>
        </w:rPr>
        <w:t>1</w:t>
      </w:r>
      <w:r>
        <w:rPr>
          <w:rFonts w:hint="eastAsia" w:ascii="宋体" w:eastAsia="宋体"/>
          <w:spacing w:val="-10"/>
          <w:sz w:val="24"/>
        </w:rPr>
        <w:t xml:space="preserve"> 项，参与国家重点项目、</w:t>
      </w:r>
      <w:r>
        <w:rPr>
          <w:rFonts w:hint="eastAsia" w:ascii="宋体" w:eastAsia="宋体"/>
          <w:sz w:val="24"/>
        </w:rPr>
        <w:t>973</w:t>
      </w:r>
      <w:r>
        <w:rPr>
          <w:rFonts w:hint="eastAsia" w:ascii="宋体" w:eastAsia="宋体"/>
          <w:spacing w:val="-9"/>
          <w:sz w:val="24"/>
        </w:rPr>
        <w:t xml:space="preserve"> 项目等科研项目。荣获法国</w:t>
      </w:r>
      <w:r>
        <w:rPr>
          <w:rFonts w:hint="eastAsia" w:ascii="宋体" w:eastAsia="宋体"/>
          <w:spacing w:val="-1"/>
          <w:sz w:val="24"/>
        </w:rPr>
        <w:t>土力学与岩土工程协会优秀博士论文提名奖</w:t>
      </w:r>
      <w:r>
        <w:rPr>
          <w:rFonts w:hint="eastAsia" w:ascii="宋体" w:eastAsia="宋体"/>
          <w:sz w:val="24"/>
        </w:rPr>
        <w:t>（Boussi</w:t>
      </w:r>
      <w:bookmarkStart w:id="0" w:name="_GoBack"/>
      <w:r>
        <w:rPr>
          <w:rFonts w:hint="eastAsia" w:ascii="宋体" w:eastAsia="宋体"/>
          <w:sz w:val="24"/>
        </w:rPr>
        <w:t>n</w:t>
      </w:r>
      <w:bookmarkEnd w:id="0"/>
      <w:r>
        <w:rPr>
          <w:rFonts w:hint="eastAsia" w:ascii="宋体" w:eastAsia="宋体"/>
          <w:sz w:val="24"/>
        </w:rPr>
        <w:t>esq Award，2023</w:t>
      </w:r>
      <w:r>
        <w:rPr>
          <w:rFonts w:hint="eastAsia" w:ascii="宋体" w:eastAsia="宋体"/>
          <w:spacing w:val="-25"/>
          <w:sz w:val="24"/>
        </w:rPr>
        <w:t xml:space="preserve"> 年</w:t>
      </w:r>
      <w:r>
        <w:rPr>
          <w:rFonts w:hint="eastAsia" w:ascii="宋体" w:eastAsia="宋体"/>
          <w:sz w:val="24"/>
        </w:rPr>
        <w:t xml:space="preserve">）， </w:t>
      </w:r>
      <w:r>
        <w:rPr>
          <w:rFonts w:hint="eastAsia" w:ascii="宋体" w:eastAsia="宋体"/>
          <w:spacing w:val="-28"/>
          <w:sz w:val="24"/>
        </w:rPr>
        <w:t xml:space="preserve">和 </w:t>
      </w:r>
      <w:r>
        <w:rPr>
          <w:rFonts w:hint="eastAsia" w:ascii="宋体" w:eastAsia="宋体"/>
          <w:sz w:val="24"/>
        </w:rPr>
        <w:t>2022</w:t>
      </w:r>
      <w:r>
        <w:rPr>
          <w:rFonts w:hint="eastAsia" w:ascii="宋体" w:eastAsia="宋体"/>
          <w:spacing w:val="-8"/>
          <w:sz w:val="24"/>
        </w:rPr>
        <w:t xml:space="preserve"> 年南昌大学徐伟标奖教金。主要从事复杂条件下岩土体宏细观水力特性</w:t>
      </w:r>
      <w:r>
        <w:rPr>
          <w:rFonts w:hint="eastAsia" w:ascii="宋体" w:eastAsia="宋体"/>
          <w:spacing w:val="-14"/>
          <w:sz w:val="24"/>
        </w:rPr>
        <w:t>演化机制与本构模型研究，应用于铁路路基服役性能评估与灾害防治，和防渗墙</w:t>
      </w:r>
      <w:r>
        <w:rPr>
          <w:rFonts w:hint="eastAsia" w:ascii="宋体" w:eastAsia="宋体"/>
          <w:spacing w:val="-8"/>
          <w:sz w:val="24"/>
        </w:rPr>
        <w:t xml:space="preserve">加固土坝变形开裂处置。目前发表 </w:t>
      </w:r>
      <w:r>
        <w:rPr>
          <w:rFonts w:hint="eastAsia" w:ascii="宋体" w:eastAsia="宋体"/>
          <w:sz w:val="24"/>
        </w:rPr>
        <w:t>SCI</w:t>
      </w:r>
      <w:r>
        <w:rPr>
          <w:rFonts w:hint="eastAsia" w:ascii="宋体" w:eastAsia="宋体"/>
          <w:spacing w:val="-36"/>
          <w:sz w:val="24"/>
        </w:rPr>
        <w:t xml:space="preserve"> 和 </w:t>
      </w:r>
      <w:r>
        <w:rPr>
          <w:rFonts w:hint="eastAsia" w:ascii="宋体" w:eastAsia="宋体"/>
          <w:sz w:val="24"/>
        </w:rPr>
        <w:t>EI</w:t>
      </w:r>
      <w:r>
        <w:rPr>
          <w:rFonts w:hint="eastAsia" w:ascii="宋体" w:eastAsia="宋体"/>
          <w:spacing w:val="-10"/>
          <w:sz w:val="24"/>
        </w:rPr>
        <w:t xml:space="preserve"> 论文近二十篇，担任国际权威 </w:t>
      </w:r>
      <w:r>
        <w:rPr>
          <w:rFonts w:hint="eastAsia" w:ascii="宋体" w:eastAsia="宋体"/>
          <w:sz w:val="24"/>
        </w:rPr>
        <w:t>SCI 期刊《Acta Geotechnica》、《Transportation Geotechnics</w:t>
      </w:r>
      <w:r>
        <w:rPr>
          <w:rFonts w:hint="eastAsia" w:ascii="宋体" w:eastAsia="宋体"/>
          <w:spacing w:val="-3"/>
          <w:sz w:val="24"/>
        </w:rPr>
        <w:t>》等期刊审稿人。</w:t>
      </w:r>
    </w:p>
    <w:p w14:paraId="2E360866">
      <w:pPr>
        <w:spacing w:before="5" w:line="746" w:lineRule="exact"/>
        <w:ind w:left="120" w:right="3721" w:firstLine="0"/>
        <w:jc w:val="left"/>
        <w:rPr>
          <w:rFonts w:hint="eastAsia" w:ascii="仿宋" w:eastAsia="仿宋"/>
          <w:sz w:val="21"/>
        </w:rPr>
      </w:pPr>
      <w:r>
        <w:rPr>
          <w:rFonts w:hint="eastAsia" w:ascii="仿宋" w:eastAsia="仿宋"/>
          <w:b/>
          <w:sz w:val="24"/>
        </w:rPr>
        <w:t>讲授课程：</w:t>
      </w:r>
      <w:r>
        <w:rPr>
          <w:rFonts w:hint="eastAsia" w:ascii="宋体" w:eastAsia="宋体"/>
          <w:sz w:val="24"/>
        </w:rPr>
        <w:t>《高等土力学》《非饱和土力学》</w:t>
      </w:r>
      <w:r>
        <w:rPr>
          <w:rFonts w:hint="eastAsia" w:ascii="仿宋" w:eastAsia="仿宋"/>
          <w:b/>
          <w:sz w:val="24"/>
        </w:rPr>
        <w:t>科研项目/课题（限 5 项选填）</w:t>
      </w:r>
      <w:r>
        <w:rPr>
          <w:rFonts w:hint="eastAsia" w:ascii="仿宋" w:eastAsia="仿宋"/>
          <w:sz w:val="21"/>
        </w:rPr>
        <w:t>：</w:t>
      </w:r>
    </w:p>
    <w:p w14:paraId="540FE757">
      <w:pPr>
        <w:pStyle w:val="3"/>
        <w:numPr>
          <w:ilvl w:val="0"/>
          <w:numId w:val="1"/>
        </w:numPr>
        <w:tabs>
          <w:tab w:val="left" w:pos="382"/>
        </w:tabs>
        <w:spacing w:before="3" w:after="0" w:line="240" w:lineRule="auto"/>
        <w:ind w:left="381" w:right="0" w:hanging="262"/>
        <w:jc w:val="left"/>
        <w:rPr>
          <w:rFonts w:ascii="Times New Roman" w:eastAsia="Times New Roman"/>
        </w:rPr>
      </w:pPr>
      <w:r>
        <w:rPr>
          <w:spacing w:val="-4"/>
        </w:rPr>
        <w:t xml:space="preserve">主持国家自然科学基金青年项目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1"/>
        </w:rPr>
        <w:t xml:space="preserve"> </w:t>
      </w:r>
      <w:r>
        <w:t>项</w:t>
      </w:r>
    </w:p>
    <w:p w14:paraId="606D6BBB">
      <w:pPr>
        <w:pStyle w:val="4"/>
        <w:spacing w:before="43" w:line="278" w:lineRule="auto"/>
        <w:ind w:right="170"/>
        <w:rPr>
          <w:rFonts w:hint="eastAsia" w:ascii="宋体" w:eastAsia="宋体"/>
        </w:rPr>
      </w:pPr>
      <w:r>
        <w:rPr>
          <w:rFonts w:hint="eastAsia" w:ascii="宋体" w:eastAsia="宋体"/>
        </w:rPr>
        <w:t>国家自然科学基金青年项目，</w:t>
      </w:r>
      <w:r>
        <w:t>52208347</w:t>
      </w:r>
      <w:r>
        <w:rPr>
          <w:rFonts w:hint="eastAsia" w:ascii="宋体" w:eastAsia="宋体"/>
        </w:rPr>
        <w:t>，干湿循环下铁路路基粗</w:t>
      </w:r>
      <w:r>
        <w:t>-</w:t>
      </w:r>
      <w:r>
        <w:rPr>
          <w:rFonts w:hint="eastAsia" w:ascii="宋体" w:eastAsia="宋体"/>
        </w:rPr>
        <w:t>细粒混合料水力</w:t>
      </w:r>
      <w:r>
        <w:t>-</w:t>
      </w:r>
      <w:r>
        <w:rPr>
          <w:rFonts w:hint="eastAsia" w:ascii="宋体" w:eastAsia="宋体"/>
        </w:rPr>
        <w:t>力学特性演化及模型预测，</w:t>
      </w:r>
      <w:r>
        <w:t>2023/01-2025/12</w:t>
      </w:r>
      <w:r>
        <w:rPr>
          <w:rFonts w:hint="eastAsia" w:ascii="宋体" w:eastAsia="宋体"/>
        </w:rPr>
        <w:t>，</w:t>
      </w:r>
      <w:r>
        <w:t xml:space="preserve">30 </w:t>
      </w:r>
      <w:r>
        <w:rPr>
          <w:rFonts w:hint="eastAsia" w:ascii="宋体" w:eastAsia="宋体"/>
        </w:rPr>
        <w:t>万，主持。</w:t>
      </w:r>
    </w:p>
    <w:p w14:paraId="107E3827">
      <w:pPr>
        <w:pStyle w:val="3"/>
        <w:numPr>
          <w:ilvl w:val="0"/>
          <w:numId w:val="1"/>
        </w:numPr>
        <w:tabs>
          <w:tab w:val="left" w:pos="382"/>
        </w:tabs>
        <w:spacing w:before="0" w:after="0" w:line="269" w:lineRule="exact"/>
        <w:ind w:left="381" w:right="0" w:hanging="262"/>
        <w:jc w:val="left"/>
        <w:rPr>
          <w:rFonts w:ascii="Times New Roman" w:eastAsia="Times New Roman"/>
          <w:color w:val="212121"/>
        </w:rPr>
      </w:pPr>
      <w:r>
        <w:rPr>
          <w:spacing w:val="-4"/>
        </w:rPr>
        <w:t xml:space="preserve">主持江西省自然科学基金青年项目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1"/>
        </w:rPr>
        <w:t xml:space="preserve"> </w:t>
      </w:r>
      <w:r>
        <w:t>项</w:t>
      </w:r>
    </w:p>
    <w:p w14:paraId="0682DCA7">
      <w:pPr>
        <w:pStyle w:val="4"/>
        <w:spacing w:before="43" w:line="278" w:lineRule="auto"/>
        <w:ind w:right="146"/>
        <w:rPr>
          <w:rFonts w:hint="eastAsia" w:ascii="宋体" w:eastAsia="宋体"/>
        </w:rPr>
      </w:pPr>
      <w:r>
        <w:rPr>
          <w:rFonts w:hint="eastAsia" w:ascii="宋体" w:eastAsia="宋体"/>
        </w:rPr>
        <w:t>江西省自然科学基金青年项目，</w:t>
      </w:r>
      <w:r>
        <w:t>20224BAB214063</w:t>
      </w:r>
      <w:r>
        <w:rPr>
          <w:rFonts w:hint="eastAsia" w:ascii="宋体" w:eastAsia="宋体"/>
        </w:rPr>
        <w:t>，交通荷载</w:t>
      </w:r>
      <w:r>
        <w:t>-</w:t>
      </w:r>
      <w:r>
        <w:rPr>
          <w:rFonts w:hint="eastAsia" w:ascii="宋体" w:eastAsia="宋体"/>
        </w:rPr>
        <w:t>干湿循环耦合作用下两种骨架结构红黏土</w:t>
      </w:r>
      <w:r>
        <w:t>-</w:t>
      </w:r>
      <w:r>
        <w:rPr>
          <w:rFonts w:hint="eastAsia" w:ascii="宋体" w:eastAsia="宋体"/>
        </w:rPr>
        <w:t>砂砾混合物动力特性演化，</w:t>
      </w:r>
      <w:r>
        <w:t>2023/01-2025/12</w:t>
      </w:r>
      <w:r>
        <w:rPr>
          <w:rFonts w:hint="eastAsia" w:ascii="宋体" w:eastAsia="宋体"/>
        </w:rPr>
        <w:t>，</w:t>
      </w:r>
      <w:r>
        <w:t xml:space="preserve">10 </w:t>
      </w:r>
      <w:r>
        <w:rPr>
          <w:rFonts w:hint="eastAsia" w:ascii="宋体" w:eastAsia="宋体"/>
        </w:rPr>
        <w:t>万，主持。</w:t>
      </w:r>
    </w:p>
    <w:p w14:paraId="4FBDFB16">
      <w:pPr>
        <w:pStyle w:val="3"/>
        <w:numPr>
          <w:ilvl w:val="0"/>
          <w:numId w:val="1"/>
        </w:numPr>
        <w:tabs>
          <w:tab w:val="left" w:pos="382"/>
        </w:tabs>
        <w:spacing w:before="0" w:after="0" w:line="269" w:lineRule="exact"/>
        <w:ind w:left="381" w:right="0" w:hanging="262"/>
        <w:jc w:val="left"/>
        <w:rPr>
          <w:rFonts w:ascii="Times New Roman" w:eastAsia="Times New Roman"/>
          <w:color w:val="212121"/>
        </w:rPr>
      </w:pPr>
      <w:r>
        <w:rPr>
          <w:color w:val="212121"/>
        </w:rPr>
        <w:t>主持中国博士后科学基金面上项目</w:t>
      </w:r>
    </w:p>
    <w:p w14:paraId="575B5C38">
      <w:pPr>
        <w:pStyle w:val="4"/>
        <w:spacing w:before="43" w:line="278" w:lineRule="auto"/>
        <w:ind w:right="173"/>
        <w:rPr>
          <w:rFonts w:hint="eastAsia" w:ascii="宋体" w:eastAsia="宋体"/>
        </w:rPr>
      </w:pPr>
      <w:r>
        <w:rPr>
          <w:rFonts w:hint="eastAsia" w:ascii="宋体" w:eastAsia="宋体"/>
          <w:color w:val="212121"/>
        </w:rPr>
        <w:t xml:space="preserve">中国博士后科学基金第 </w:t>
      </w:r>
      <w:r>
        <w:rPr>
          <w:color w:val="212121"/>
        </w:rPr>
        <w:t xml:space="preserve">73 </w:t>
      </w:r>
      <w:r>
        <w:rPr>
          <w:rFonts w:hint="eastAsia" w:ascii="宋体" w:eastAsia="宋体"/>
          <w:color w:val="212121"/>
        </w:rPr>
        <w:t>批面上资助，</w:t>
      </w:r>
      <w:r>
        <w:rPr>
          <w:color w:val="212121"/>
        </w:rPr>
        <w:t>2023M731436</w:t>
      </w:r>
      <w:r>
        <w:rPr>
          <w:rFonts w:hint="eastAsia" w:ascii="宋体" w:eastAsia="宋体"/>
          <w:color w:val="212121"/>
        </w:rPr>
        <w:t>，两种骨架结构混合土非饱和动力特性演化及微观机制研究，</w:t>
      </w:r>
      <w:r>
        <w:rPr>
          <w:color w:val="212121"/>
        </w:rPr>
        <w:t xml:space="preserve">8 </w:t>
      </w:r>
      <w:r>
        <w:rPr>
          <w:rFonts w:hint="eastAsia" w:ascii="宋体" w:eastAsia="宋体"/>
          <w:color w:val="212121"/>
        </w:rPr>
        <w:t>万，</w:t>
      </w:r>
      <w:r>
        <w:t>2023/01-2024/12</w:t>
      </w:r>
      <w:r>
        <w:rPr>
          <w:rFonts w:hint="eastAsia" w:ascii="宋体" w:eastAsia="宋体"/>
        </w:rPr>
        <w:t>，</w:t>
      </w:r>
      <w:r>
        <w:rPr>
          <w:rFonts w:hint="eastAsia" w:ascii="宋体" w:eastAsia="宋体"/>
          <w:color w:val="212121"/>
        </w:rPr>
        <w:t>主持</w:t>
      </w:r>
    </w:p>
    <w:p w14:paraId="1821E3E2">
      <w:pPr>
        <w:pStyle w:val="3"/>
        <w:numPr>
          <w:ilvl w:val="0"/>
          <w:numId w:val="1"/>
        </w:numPr>
        <w:tabs>
          <w:tab w:val="left" w:pos="382"/>
        </w:tabs>
        <w:spacing w:before="0" w:after="0" w:line="269" w:lineRule="exact"/>
        <w:ind w:left="381" w:right="0" w:hanging="262"/>
        <w:jc w:val="left"/>
        <w:rPr>
          <w:rFonts w:ascii="Times New Roman" w:eastAsia="Times New Roman"/>
          <w:color w:val="212121"/>
        </w:rPr>
      </w:pPr>
      <w:r>
        <w:rPr>
          <w:color w:val="212121"/>
        </w:rPr>
        <w:t>主持南昌大学青年人才培育创新基金项目</w:t>
      </w:r>
    </w:p>
    <w:p w14:paraId="3B620AFF">
      <w:pPr>
        <w:pStyle w:val="4"/>
        <w:spacing w:before="43" w:line="278" w:lineRule="auto"/>
        <w:ind w:right="219"/>
        <w:rPr>
          <w:rFonts w:hint="eastAsia" w:ascii="宋体" w:eastAsia="宋体"/>
        </w:rPr>
      </w:pPr>
      <w:r>
        <w:rPr>
          <w:rFonts w:hint="eastAsia" w:ascii="宋体" w:eastAsia="宋体"/>
          <w:color w:val="212121"/>
          <w:spacing w:val="-6"/>
          <w:w w:val="95"/>
        </w:rPr>
        <w:t xml:space="preserve">南昌大学青年人才培育创新基金项目，复杂粒组构成非饱和混合土静动力学特性及微观机理   </w:t>
      </w:r>
      <w:r>
        <w:rPr>
          <w:rFonts w:hint="eastAsia" w:ascii="宋体" w:eastAsia="宋体"/>
          <w:color w:val="212121"/>
          <w:spacing w:val="-6"/>
        </w:rPr>
        <w:t>研究，</w:t>
      </w:r>
      <w:r>
        <w:rPr>
          <w:color w:val="212121"/>
          <w:spacing w:val="-6"/>
        </w:rPr>
        <w:t>20</w:t>
      </w:r>
      <w:r>
        <w:rPr>
          <w:color w:val="212121"/>
          <w:spacing w:val="-2"/>
        </w:rPr>
        <w:t xml:space="preserve"> </w:t>
      </w:r>
      <w:r>
        <w:rPr>
          <w:rFonts w:hint="eastAsia" w:ascii="宋体" w:eastAsia="宋体"/>
          <w:color w:val="212121"/>
        </w:rPr>
        <w:t>万，</w:t>
      </w:r>
      <w:r>
        <w:t>2024/01-2026/12</w:t>
      </w:r>
      <w:r>
        <w:rPr>
          <w:rFonts w:hint="eastAsia" w:ascii="宋体" w:eastAsia="宋体"/>
        </w:rPr>
        <w:t>，</w:t>
      </w:r>
      <w:r>
        <w:rPr>
          <w:rFonts w:hint="eastAsia" w:ascii="宋体" w:eastAsia="宋体"/>
          <w:color w:val="212121"/>
        </w:rPr>
        <w:t>主持</w:t>
      </w:r>
    </w:p>
    <w:p w14:paraId="1C247CB4">
      <w:pPr>
        <w:pStyle w:val="3"/>
        <w:numPr>
          <w:ilvl w:val="0"/>
          <w:numId w:val="1"/>
        </w:numPr>
        <w:tabs>
          <w:tab w:val="left" w:pos="382"/>
        </w:tabs>
        <w:spacing w:before="0" w:after="0" w:line="269" w:lineRule="exact"/>
        <w:ind w:left="381" w:right="0" w:hanging="262"/>
        <w:jc w:val="left"/>
        <w:rPr>
          <w:rFonts w:ascii="Times New Roman" w:eastAsia="Times New Roman"/>
        </w:rPr>
      </w:pPr>
      <w:r>
        <w:rPr>
          <w:spacing w:val="-5"/>
        </w:rPr>
        <w:t xml:space="preserve">主持国家留学基金委项目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5"/>
        </w:rPr>
        <w:t xml:space="preserve"> </w:t>
      </w:r>
      <w:r>
        <w:t>项</w:t>
      </w:r>
    </w:p>
    <w:p w14:paraId="7DFB9D8F">
      <w:pPr>
        <w:pStyle w:val="4"/>
        <w:spacing w:before="27" w:line="249" w:lineRule="auto"/>
        <w:ind w:right="221"/>
        <w:rPr>
          <w:rFonts w:hint="eastAsia" w:ascii="宋体" w:eastAsia="宋体"/>
          <w:b/>
        </w:rPr>
      </w:pPr>
      <w:r>
        <w:rPr>
          <w:rFonts w:hint="eastAsia" w:ascii="宋体" w:eastAsia="宋体"/>
        </w:rPr>
        <w:t>路基粗</w:t>
      </w:r>
      <w:r>
        <w:t>-</w:t>
      </w:r>
      <w:r>
        <w:rPr>
          <w:rFonts w:hint="eastAsia" w:ascii="宋体" w:eastAsia="宋体"/>
        </w:rPr>
        <w:t>细粒混合料水力</w:t>
      </w:r>
      <w:r>
        <w:t>-</w:t>
      </w:r>
      <w:r>
        <w:rPr>
          <w:rFonts w:hint="eastAsia" w:ascii="宋体" w:eastAsia="宋体"/>
        </w:rPr>
        <w:t>力学特性与本构关系，</w:t>
      </w:r>
      <w:r>
        <w:rPr>
          <w:rFonts w:hint="eastAsia" w:ascii="等线" w:eastAsia="等线"/>
          <w:color w:val="212121"/>
        </w:rPr>
        <w:t>201706370223</w:t>
      </w:r>
      <w:r>
        <w:rPr>
          <w:rFonts w:hint="eastAsia" w:ascii="宋体" w:eastAsia="宋体"/>
          <w:color w:val="212121"/>
        </w:rPr>
        <w:t>，</w:t>
      </w:r>
      <w:r>
        <w:t xml:space="preserve">2017.10-2021.09, </w:t>
      </w:r>
      <w:r>
        <w:rPr>
          <w:rFonts w:hint="eastAsia" w:ascii="宋体" w:eastAsia="宋体"/>
        </w:rPr>
        <w:t xml:space="preserve">国家留学基金委， </w:t>
      </w:r>
      <w:r>
        <w:rPr>
          <w:rFonts w:hint="eastAsia" w:ascii="宋体" w:eastAsia="宋体"/>
          <w:b/>
        </w:rPr>
        <w:t>主持</w:t>
      </w:r>
    </w:p>
    <w:p w14:paraId="5ECD7626">
      <w:pPr>
        <w:pStyle w:val="4"/>
        <w:spacing w:before="6"/>
        <w:ind w:left="0"/>
        <w:rPr>
          <w:rFonts w:ascii="宋体"/>
          <w:b/>
          <w:sz w:val="26"/>
        </w:rPr>
      </w:pPr>
    </w:p>
    <w:p w14:paraId="04F6DEB1">
      <w:pPr>
        <w:pStyle w:val="2"/>
      </w:pPr>
      <w:r>
        <w:t>论文专著（限 10 项选填）：</w:t>
      </w:r>
    </w:p>
    <w:p w14:paraId="27ABF561">
      <w:pPr>
        <w:pStyle w:val="8"/>
        <w:numPr>
          <w:ilvl w:val="0"/>
          <w:numId w:val="2"/>
        </w:numPr>
        <w:tabs>
          <w:tab w:val="left" w:pos="387"/>
        </w:tabs>
        <w:spacing w:before="99" w:after="0" w:line="302" w:lineRule="auto"/>
        <w:ind w:left="120" w:right="116" w:firstLine="0"/>
        <w:jc w:val="both"/>
        <w:rPr>
          <w:b/>
          <w:color w:val="212121"/>
          <w:sz w:val="21"/>
        </w:rPr>
      </w:pPr>
      <w:r>
        <w:rPr>
          <w:b/>
          <w:color w:val="212121"/>
          <w:sz w:val="21"/>
        </w:rPr>
        <w:t>Su, Y.</w:t>
      </w:r>
      <w:r>
        <w:rPr>
          <w:color w:val="212121"/>
          <w:sz w:val="21"/>
        </w:rPr>
        <w:t xml:space="preserve">, Cui, Y. J., Dupla, J. C., &amp; Canou, J. (2022). Soil-water retention behaviour of  fine/coarse soil mixture with varying coarse grain contents and fine soil dry densities. </w:t>
      </w:r>
      <w:r>
        <w:rPr>
          <w:b/>
          <w:color w:val="212121"/>
          <w:sz w:val="21"/>
        </w:rPr>
        <w:t xml:space="preserve">Canadian </w:t>
      </w:r>
      <w:r>
        <w:rPr>
          <w:b/>
          <w:color w:val="212121"/>
          <w:w w:val="99"/>
          <w:sz w:val="21"/>
        </w:rPr>
        <w:t>Ge</w:t>
      </w:r>
      <w:r>
        <w:rPr>
          <w:b/>
          <w:color w:val="212121"/>
          <w:spacing w:val="1"/>
          <w:w w:val="99"/>
          <w:sz w:val="21"/>
        </w:rPr>
        <w:t>o</w:t>
      </w:r>
      <w:r>
        <w:rPr>
          <w:b/>
          <w:color w:val="212121"/>
          <w:w w:val="99"/>
          <w:sz w:val="21"/>
        </w:rPr>
        <w:t>t</w:t>
      </w:r>
      <w:r>
        <w:rPr>
          <w:b/>
          <w:color w:val="212121"/>
          <w:spacing w:val="3"/>
          <w:w w:val="99"/>
          <w:sz w:val="21"/>
        </w:rPr>
        <w:t>e</w:t>
      </w:r>
      <w:r>
        <w:rPr>
          <w:b/>
          <w:color w:val="212121"/>
          <w:w w:val="99"/>
          <w:sz w:val="21"/>
        </w:rPr>
        <w:t>c</w:t>
      </w:r>
      <w:r>
        <w:rPr>
          <w:b/>
          <w:color w:val="212121"/>
          <w:spacing w:val="-2"/>
          <w:w w:val="99"/>
          <w:sz w:val="21"/>
        </w:rPr>
        <w:t>hn</w:t>
      </w:r>
      <w:r>
        <w:rPr>
          <w:b/>
          <w:color w:val="212121"/>
          <w:spacing w:val="-1"/>
          <w:w w:val="99"/>
          <w:sz w:val="21"/>
        </w:rPr>
        <w:t>i</w:t>
      </w:r>
      <w:r>
        <w:rPr>
          <w:b/>
          <w:color w:val="212121"/>
          <w:w w:val="99"/>
          <w:sz w:val="21"/>
        </w:rPr>
        <w:t>c</w:t>
      </w:r>
      <w:r>
        <w:rPr>
          <w:b/>
          <w:color w:val="212121"/>
          <w:spacing w:val="1"/>
          <w:w w:val="99"/>
          <w:sz w:val="21"/>
        </w:rPr>
        <w:t>a</w:t>
      </w:r>
      <w:r>
        <w:rPr>
          <w:b/>
          <w:color w:val="212121"/>
          <w:w w:val="99"/>
          <w:sz w:val="21"/>
        </w:rPr>
        <w:t>l</w:t>
      </w:r>
      <w:r>
        <w:rPr>
          <w:b/>
          <w:color w:val="212121"/>
          <w:spacing w:val="-3"/>
          <w:sz w:val="21"/>
        </w:rPr>
        <w:t xml:space="preserve"> </w:t>
      </w:r>
      <w:r>
        <w:rPr>
          <w:b/>
          <w:color w:val="212121"/>
          <w:spacing w:val="1"/>
          <w:w w:val="99"/>
          <w:sz w:val="21"/>
        </w:rPr>
        <w:t>Jo</w:t>
      </w:r>
      <w:r>
        <w:rPr>
          <w:b/>
          <w:color w:val="212121"/>
          <w:spacing w:val="-2"/>
          <w:w w:val="99"/>
          <w:sz w:val="21"/>
        </w:rPr>
        <w:t>u</w:t>
      </w:r>
      <w:r>
        <w:rPr>
          <w:b/>
          <w:color w:val="212121"/>
          <w:spacing w:val="3"/>
          <w:w w:val="99"/>
          <w:sz w:val="21"/>
        </w:rPr>
        <w:t>r</w:t>
      </w:r>
      <w:r>
        <w:rPr>
          <w:b/>
          <w:color w:val="212121"/>
          <w:spacing w:val="-4"/>
          <w:w w:val="99"/>
          <w:sz w:val="21"/>
        </w:rPr>
        <w:t>n</w:t>
      </w:r>
      <w:r>
        <w:rPr>
          <w:b/>
          <w:color w:val="212121"/>
          <w:spacing w:val="3"/>
          <w:w w:val="99"/>
          <w:sz w:val="21"/>
        </w:rPr>
        <w:t>a</w:t>
      </w:r>
      <w:r>
        <w:rPr>
          <w:b/>
          <w:color w:val="212121"/>
          <w:spacing w:val="-1"/>
          <w:w w:val="99"/>
          <w:sz w:val="21"/>
        </w:rPr>
        <w:t>l</w:t>
      </w:r>
      <w:r>
        <w:rPr>
          <w:color w:val="212121"/>
          <w:w w:val="99"/>
          <w:sz w:val="21"/>
        </w:rPr>
        <w:t>,</w:t>
      </w:r>
      <w:r>
        <w:rPr>
          <w:color w:val="212121"/>
          <w:sz w:val="21"/>
        </w:rPr>
        <w:t xml:space="preserve"> </w:t>
      </w:r>
      <w:r>
        <w:rPr>
          <w:color w:val="212121"/>
          <w:spacing w:val="1"/>
          <w:w w:val="99"/>
          <w:sz w:val="21"/>
        </w:rPr>
        <w:t>59</w:t>
      </w:r>
      <w:r>
        <w:rPr>
          <w:color w:val="212121"/>
          <w:w w:val="99"/>
          <w:sz w:val="21"/>
        </w:rPr>
        <w:t>(</w:t>
      </w:r>
      <w:r>
        <w:rPr>
          <w:color w:val="212121"/>
          <w:spacing w:val="3"/>
          <w:w w:val="99"/>
          <w:sz w:val="21"/>
        </w:rPr>
        <w:t>2</w:t>
      </w:r>
      <w:r>
        <w:rPr>
          <w:color w:val="212121"/>
          <w:w w:val="99"/>
          <w:sz w:val="21"/>
        </w:rPr>
        <w:t>),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pacing w:val="1"/>
          <w:w w:val="99"/>
          <w:sz w:val="21"/>
        </w:rPr>
        <w:t>291</w:t>
      </w:r>
      <w:r>
        <w:rPr>
          <w:color w:val="212121"/>
          <w:spacing w:val="-3"/>
          <w:w w:val="99"/>
          <w:sz w:val="21"/>
        </w:rPr>
        <w:t>-</w:t>
      </w:r>
      <w:r>
        <w:rPr>
          <w:color w:val="212121"/>
          <w:spacing w:val="1"/>
          <w:w w:val="99"/>
          <w:sz w:val="21"/>
        </w:rPr>
        <w:t>2</w:t>
      </w:r>
      <w:r>
        <w:rPr>
          <w:color w:val="212121"/>
          <w:spacing w:val="3"/>
          <w:w w:val="99"/>
          <w:sz w:val="21"/>
        </w:rPr>
        <w:t>9</w:t>
      </w:r>
      <w:r>
        <w:rPr>
          <w:color w:val="212121"/>
          <w:spacing w:val="1"/>
          <w:w w:val="99"/>
          <w:sz w:val="21"/>
        </w:rPr>
        <w:t>9</w:t>
      </w:r>
      <w:r>
        <w:rPr>
          <w:color w:val="212121"/>
          <w:w w:val="99"/>
          <w:sz w:val="21"/>
        </w:rPr>
        <w:t>.</w:t>
      </w:r>
      <w:r>
        <w:rPr>
          <w:color w:val="212121"/>
          <w:spacing w:val="2"/>
          <w:sz w:val="21"/>
        </w:rPr>
        <w:t xml:space="preserve">        </w:t>
      </w:r>
      <w:r>
        <w:rPr>
          <w:rFonts w:hint="eastAsia" w:ascii="宋体" w:eastAsia="宋体"/>
          <w:b/>
          <w:spacing w:val="-1"/>
          <w:w w:val="99"/>
          <w:sz w:val="21"/>
        </w:rPr>
        <w:t>（</w:t>
      </w:r>
      <w:r>
        <w:rPr>
          <w:rFonts w:hint="eastAsia" w:ascii="宋体" w:eastAsia="宋体"/>
          <w:b/>
          <w:spacing w:val="-13"/>
          <w:w w:val="99"/>
          <w:sz w:val="21"/>
        </w:rPr>
        <w:t>岩土工程全球三大顶刊，中科院二区，</w:t>
      </w:r>
      <w:r>
        <w:rPr>
          <w:b/>
          <w:w w:val="99"/>
          <w:sz w:val="21"/>
        </w:rPr>
        <w:t>I</w:t>
      </w:r>
      <w:r>
        <w:rPr>
          <w:b/>
          <w:spacing w:val="-1"/>
          <w:w w:val="99"/>
          <w:sz w:val="21"/>
        </w:rPr>
        <w:t>F</w:t>
      </w:r>
      <w:r>
        <w:rPr>
          <w:b/>
          <w:w w:val="99"/>
          <w:sz w:val="21"/>
        </w:rPr>
        <w:t>=</w:t>
      </w:r>
      <w:r>
        <w:rPr>
          <w:b/>
          <w:spacing w:val="1"/>
          <w:w w:val="99"/>
          <w:sz w:val="21"/>
        </w:rPr>
        <w:t>4</w:t>
      </w:r>
      <w:r>
        <w:rPr>
          <w:b/>
          <w:w w:val="99"/>
          <w:sz w:val="21"/>
        </w:rPr>
        <w:t>.</w:t>
      </w:r>
      <w:r>
        <w:rPr>
          <w:b/>
          <w:spacing w:val="3"/>
          <w:w w:val="99"/>
          <w:sz w:val="21"/>
        </w:rPr>
        <w:t>1</w:t>
      </w:r>
      <w:r>
        <w:rPr>
          <w:b/>
          <w:spacing w:val="1"/>
          <w:w w:val="99"/>
          <w:sz w:val="21"/>
        </w:rPr>
        <w:t>6</w:t>
      </w:r>
      <w:r>
        <w:rPr>
          <w:b/>
          <w:spacing w:val="-4"/>
          <w:w w:val="99"/>
          <w:sz w:val="21"/>
        </w:rPr>
        <w:t>7</w:t>
      </w:r>
      <w:r>
        <w:rPr>
          <w:rFonts w:hint="eastAsia" w:ascii="宋体" w:eastAsia="宋体"/>
          <w:b/>
          <w:w w:val="99"/>
          <w:sz w:val="21"/>
        </w:rPr>
        <w:t>）</w:t>
      </w:r>
    </w:p>
    <w:p w14:paraId="02EE66D6">
      <w:pPr>
        <w:spacing w:after="0" w:line="302" w:lineRule="auto"/>
        <w:jc w:val="both"/>
        <w:rPr>
          <w:sz w:val="21"/>
        </w:rPr>
        <w:sectPr>
          <w:type w:val="continuous"/>
          <w:pgSz w:w="11910" w:h="16840"/>
          <w:pgMar w:top="1380" w:right="1580" w:bottom="280" w:left="1680" w:header="720" w:footer="720" w:gutter="0"/>
          <w:cols w:space="720" w:num="1"/>
        </w:sectPr>
      </w:pPr>
    </w:p>
    <w:p w14:paraId="4C6C818D">
      <w:pPr>
        <w:pStyle w:val="8"/>
        <w:numPr>
          <w:ilvl w:val="0"/>
          <w:numId w:val="2"/>
        </w:numPr>
        <w:tabs>
          <w:tab w:val="left" w:pos="365"/>
        </w:tabs>
        <w:spacing w:before="76" w:after="0" w:line="302" w:lineRule="auto"/>
        <w:ind w:left="120" w:right="159" w:firstLine="0"/>
        <w:jc w:val="both"/>
        <w:rPr>
          <w:b/>
          <w:color w:val="212121"/>
          <w:sz w:val="21"/>
        </w:rPr>
      </w:pPr>
      <w:r>
        <w:rPr>
          <w:b/>
          <w:sz w:val="21"/>
        </w:rPr>
        <w:t xml:space="preserve">Su, </w:t>
      </w:r>
      <w:r>
        <w:rPr>
          <w:b/>
          <w:spacing w:val="-7"/>
          <w:sz w:val="21"/>
        </w:rPr>
        <w:t>Y.</w:t>
      </w:r>
      <w:r>
        <w:rPr>
          <w:spacing w:val="-7"/>
          <w:sz w:val="21"/>
        </w:rPr>
        <w:t xml:space="preserve">, </w:t>
      </w:r>
      <w:r>
        <w:rPr>
          <w:sz w:val="21"/>
        </w:rPr>
        <w:t xml:space="preserve">Cui, </w:t>
      </w:r>
      <w:r>
        <w:rPr>
          <w:spacing w:val="-12"/>
          <w:sz w:val="21"/>
        </w:rPr>
        <w:t xml:space="preserve">Y. </w:t>
      </w:r>
      <w:r>
        <w:rPr>
          <w:sz w:val="21"/>
        </w:rPr>
        <w:t>J., Dupla, J. C., &amp; Canou, J. (2022). Effect of water content on permanent deformation of fine/coarse soil mixtures with varying coarse grain contents and subjected to multi-stage</w:t>
      </w:r>
      <w:r>
        <w:rPr>
          <w:spacing w:val="-1"/>
          <w:sz w:val="21"/>
        </w:rPr>
        <w:t xml:space="preserve"> </w:t>
      </w:r>
      <w:r>
        <w:rPr>
          <w:sz w:val="21"/>
        </w:rPr>
        <w:t>cyclic</w:t>
      </w:r>
      <w:r>
        <w:rPr>
          <w:spacing w:val="-1"/>
          <w:sz w:val="21"/>
        </w:rPr>
        <w:t xml:space="preserve"> </w:t>
      </w:r>
      <w:r>
        <w:rPr>
          <w:sz w:val="21"/>
        </w:rPr>
        <w:t>loading</w:t>
      </w:r>
      <w:r>
        <w:rPr>
          <w:spacing w:val="-2"/>
          <w:sz w:val="21"/>
        </w:rPr>
        <w:t xml:space="preserve">. </w:t>
      </w:r>
      <w:r>
        <w:rPr>
          <w:sz w:val="21"/>
        </w:rPr>
        <w:t>Acta</w:t>
      </w:r>
      <w:r>
        <w:rPr>
          <w:spacing w:val="-1"/>
          <w:sz w:val="21"/>
        </w:rPr>
        <w:t xml:space="preserve"> </w:t>
      </w:r>
      <w:r>
        <w:rPr>
          <w:sz w:val="21"/>
        </w:rPr>
        <w:t>Geotechnica</w:t>
      </w:r>
      <w:r>
        <w:rPr>
          <w:spacing w:val="-2"/>
          <w:sz w:val="21"/>
        </w:rPr>
        <w:t xml:space="preserve">, </w:t>
      </w:r>
      <w:r>
        <w:rPr>
          <w:sz w:val="21"/>
        </w:rPr>
        <w:t>17(8</w:t>
      </w:r>
      <w:r>
        <w:rPr>
          <w:spacing w:val="-2"/>
          <w:sz w:val="21"/>
        </w:rPr>
        <w:t xml:space="preserve">), </w:t>
      </w:r>
      <w:r>
        <w:rPr>
          <w:sz w:val="21"/>
        </w:rPr>
        <w:t>3259-3268</w:t>
      </w:r>
      <w:r>
        <w:rPr>
          <w:spacing w:val="15"/>
          <w:sz w:val="21"/>
        </w:rPr>
        <w:t xml:space="preserve">. </w:t>
      </w:r>
      <w:r>
        <w:rPr>
          <w:rFonts w:hint="eastAsia" w:ascii="宋体" w:eastAsia="宋体"/>
          <w:b/>
          <w:sz w:val="21"/>
        </w:rPr>
        <w:t>（中科院一区，</w:t>
      </w:r>
      <w:r>
        <w:rPr>
          <w:b/>
          <w:sz w:val="21"/>
        </w:rPr>
        <w:t>IF=5.856</w:t>
      </w:r>
      <w:r>
        <w:rPr>
          <w:rFonts w:hint="eastAsia" w:ascii="宋体" w:eastAsia="宋体"/>
          <w:b/>
          <w:sz w:val="21"/>
        </w:rPr>
        <w:t>）</w:t>
      </w:r>
    </w:p>
    <w:p w14:paraId="42BD51DA">
      <w:pPr>
        <w:pStyle w:val="8"/>
        <w:numPr>
          <w:ilvl w:val="0"/>
          <w:numId w:val="2"/>
        </w:numPr>
        <w:tabs>
          <w:tab w:val="left" w:pos="382"/>
          <w:tab w:val="left" w:pos="6059"/>
        </w:tabs>
        <w:spacing w:before="0" w:after="0" w:line="288" w:lineRule="auto"/>
        <w:ind w:left="120" w:right="116" w:firstLine="0"/>
        <w:jc w:val="both"/>
        <w:rPr>
          <w:b/>
          <w:sz w:val="21"/>
        </w:rPr>
      </w:pPr>
      <w:r>
        <w:rPr>
          <w:b/>
          <w:sz w:val="21"/>
        </w:rPr>
        <w:t xml:space="preserve">Su, </w:t>
      </w:r>
      <w:r>
        <w:rPr>
          <w:b/>
          <w:spacing w:val="-7"/>
          <w:sz w:val="21"/>
        </w:rPr>
        <w:t>Y.</w:t>
      </w:r>
      <w:r>
        <w:rPr>
          <w:spacing w:val="-7"/>
          <w:sz w:val="21"/>
        </w:rPr>
        <w:t xml:space="preserve">, </w:t>
      </w:r>
      <w:r>
        <w:rPr>
          <w:sz w:val="21"/>
        </w:rPr>
        <w:t xml:space="preserve">Cui, </w:t>
      </w:r>
      <w:r>
        <w:rPr>
          <w:spacing w:val="-12"/>
          <w:sz w:val="21"/>
        </w:rPr>
        <w:t xml:space="preserve">Y. </w:t>
      </w:r>
      <w:r>
        <w:rPr>
          <w:sz w:val="21"/>
        </w:rPr>
        <w:t xml:space="preserve">J., Dupla, J. C., &amp; Canou, J. (2022). Modeling the suction-and deviator stress-dependent resilient modulus of unsaturated fine/coarse soil mixture by considering </w:t>
      </w:r>
      <w:r>
        <w:rPr>
          <w:spacing w:val="4"/>
          <w:sz w:val="21"/>
        </w:rPr>
        <w:t>soil</w:t>
      </w:r>
      <w:r>
        <w:rPr>
          <w:rFonts w:hint="eastAsia" w:ascii="宋体" w:hAnsi="宋体" w:eastAsia="宋体"/>
          <w:spacing w:val="4"/>
          <w:sz w:val="21"/>
        </w:rPr>
        <w:t xml:space="preserve">– </w:t>
      </w:r>
      <w:r>
        <w:rPr>
          <w:sz w:val="21"/>
        </w:rPr>
        <w:t>water retention curve. Acta Geotechnica,</w:t>
      </w:r>
      <w:r>
        <w:rPr>
          <w:spacing w:val="-15"/>
          <w:sz w:val="21"/>
        </w:rPr>
        <w:t xml:space="preserve"> </w:t>
      </w:r>
      <w:r>
        <w:rPr>
          <w:sz w:val="21"/>
        </w:rPr>
        <w:t>17(9</w:t>
      </w:r>
      <w:r>
        <w:rPr>
          <w:spacing w:val="-2"/>
          <w:sz w:val="21"/>
        </w:rPr>
        <w:t xml:space="preserve">), </w:t>
      </w:r>
      <w:r>
        <w:rPr>
          <w:sz w:val="21"/>
        </w:rPr>
        <w:t>3747-3763</w:t>
      </w:r>
      <w:r>
        <w:rPr>
          <w:color w:val="212121"/>
          <w:sz w:val="21"/>
        </w:rPr>
        <w:t>.</w:t>
      </w:r>
      <w:r>
        <w:rPr>
          <w:color w:val="212121"/>
          <w:sz w:val="21"/>
        </w:rPr>
        <w:tab/>
      </w:r>
      <w:r>
        <w:rPr>
          <w:rFonts w:hint="eastAsia" w:ascii="宋体" w:hAnsi="宋体" w:eastAsia="宋体"/>
          <w:b/>
          <w:w w:val="95"/>
          <w:sz w:val="21"/>
        </w:rPr>
        <w:t>（</w:t>
      </w:r>
      <w:r>
        <w:rPr>
          <w:rFonts w:hint="eastAsia" w:ascii="宋体" w:hAnsi="宋体" w:eastAsia="宋体"/>
          <w:b/>
          <w:spacing w:val="-1"/>
          <w:w w:val="95"/>
          <w:sz w:val="21"/>
        </w:rPr>
        <w:t>中科院一区，</w:t>
      </w:r>
      <w:r>
        <w:rPr>
          <w:b/>
          <w:spacing w:val="-4"/>
          <w:w w:val="95"/>
          <w:sz w:val="21"/>
        </w:rPr>
        <w:t>IF=5.856</w:t>
      </w:r>
      <w:r>
        <w:rPr>
          <w:rFonts w:hint="eastAsia" w:ascii="宋体" w:hAnsi="宋体" w:eastAsia="宋体"/>
          <w:b/>
          <w:spacing w:val="-4"/>
          <w:w w:val="95"/>
          <w:sz w:val="21"/>
        </w:rPr>
        <w:t>）</w:t>
      </w:r>
    </w:p>
    <w:p w14:paraId="264AD229">
      <w:pPr>
        <w:pStyle w:val="8"/>
        <w:numPr>
          <w:ilvl w:val="0"/>
          <w:numId w:val="2"/>
        </w:numPr>
        <w:tabs>
          <w:tab w:val="left" w:pos="382"/>
          <w:tab w:val="left" w:pos="5999"/>
        </w:tabs>
        <w:spacing w:before="0" w:after="0" w:line="302" w:lineRule="auto"/>
        <w:ind w:left="120" w:right="156" w:firstLine="0"/>
        <w:jc w:val="both"/>
        <w:rPr>
          <w:b/>
          <w:sz w:val="21"/>
        </w:rPr>
      </w:pPr>
      <w:r>
        <w:rPr>
          <w:b/>
          <w:color w:val="212121"/>
          <w:sz w:val="21"/>
        </w:rPr>
        <w:t>Su, Y</w:t>
      </w:r>
      <w:r>
        <w:rPr>
          <w:color w:val="212121"/>
          <w:sz w:val="21"/>
        </w:rPr>
        <w:t xml:space="preserve">., Cui, Y. J., Dupla, J. C., &amp; Canou, J. (2020). Investigation of the effect of water content on the mechanical behavior of track-bed materials under various coarse grain contents. </w:t>
      </w:r>
      <w:r>
        <w:rPr>
          <w:b/>
          <w:color w:val="212121"/>
          <w:sz w:val="21"/>
        </w:rPr>
        <w:t>Construction and Building Materials</w:t>
      </w:r>
      <w:r>
        <w:rPr>
          <w:color w:val="212121"/>
          <w:spacing w:val="-5"/>
          <w:sz w:val="21"/>
        </w:rPr>
        <w:t xml:space="preserve">, </w:t>
      </w:r>
      <w:r>
        <w:rPr>
          <w:color w:val="212121"/>
          <w:sz w:val="21"/>
        </w:rPr>
        <w:t>263</w:t>
      </w:r>
      <w:r>
        <w:rPr>
          <w:color w:val="212121"/>
          <w:spacing w:val="-2"/>
          <w:sz w:val="21"/>
        </w:rPr>
        <w:t xml:space="preserve">, </w:t>
      </w:r>
      <w:r>
        <w:rPr>
          <w:color w:val="212121"/>
          <w:sz w:val="21"/>
        </w:rPr>
        <w:t>120206.</w:t>
      </w:r>
      <w:r>
        <w:rPr>
          <w:color w:val="212121"/>
          <w:sz w:val="21"/>
        </w:rPr>
        <w:tab/>
      </w:r>
      <w:r>
        <w:rPr>
          <w:rFonts w:hint="eastAsia" w:ascii="宋体" w:eastAsia="宋体"/>
          <w:b/>
          <w:w w:val="95"/>
          <w:sz w:val="21"/>
        </w:rPr>
        <w:t>（中科院一区，</w:t>
      </w:r>
      <w:r>
        <w:rPr>
          <w:b/>
          <w:w w:val="95"/>
          <w:sz w:val="21"/>
        </w:rPr>
        <w:t>IF=7.693</w:t>
      </w:r>
      <w:r>
        <w:rPr>
          <w:rFonts w:hint="eastAsia" w:ascii="宋体" w:eastAsia="宋体"/>
          <w:b/>
          <w:w w:val="95"/>
          <w:sz w:val="21"/>
        </w:rPr>
        <w:t>）</w:t>
      </w:r>
    </w:p>
    <w:p w14:paraId="131A7615">
      <w:pPr>
        <w:pStyle w:val="8"/>
        <w:numPr>
          <w:ilvl w:val="0"/>
          <w:numId w:val="2"/>
        </w:numPr>
        <w:tabs>
          <w:tab w:val="left" w:pos="382"/>
          <w:tab w:val="left" w:pos="5923"/>
        </w:tabs>
        <w:spacing w:before="0" w:after="0" w:line="302" w:lineRule="auto"/>
        <w:ind w:left="120" w:right="217" w:firstLine="0"/>
        <w:jc w:val="both"/>
        <w:rPr>
          <w:b/>
          <w:sz w:val="21"/>
        </w:rPr>
      </w:pPr>
      <w:r>
        <w:rPr>
          <w:b/>
          <w:sz w:val="21"/>
        </w:rPr>
        <w:t xml:space="preserve">Su, </w:t>
      </w:r>
      <w:r>
        <w:rPr>
          <w:b/>
          <w:spacing w:val="-7"/>
          <w:sz w:val="21"/>
        </w:rPr>
        <w:t>Y.</w:t>
      </w:r>
      <w:r>
        <w:rPr>
          <w:spacing w:val="-7"/>
          <w:sz w:val="21"/>
        </w:rPr>
        <w:t xml:space="preserve">, </w:t>
      </w:r>
      <w:r>
        <w:rPr>
          <w:sz w:val="21"/>
        </w:rPr>
        <w:t xml:space="preserve">&amp; Cui, </w:t>
      </w:r>
      <w:r>
        <w:rPr>
          <w:spacing w:val="-12"/>
          <w:sz w:val="21"/>
        </w:rPr>
        <w:t xml:space="preserve">Y. </w:t>
      </w:r>
      <w:r>
        <w:rPr>
          <w:sz w:val="21"/>
        </w:rPr>
        <w:t xml:space="preserve">J. (2022). Modelling the suction-dependent plastic shakedown limit of unsaturated fine/coarse soil mixture with consideration of soil-water retention curve. </w:t>
      </w:r>
      <w:r>
        <w:rPr>
          <w:b/>
          <w:sz w:val="21"/>
        </w:rPr>
        <w:t>Transportation Geotechnics</w:t>
      </w:r>
      <w:r>
        <w:rPr>
          <w:spacing w:val="-7"/>
          <w:sz w:val="21"/>
        </w:rPr>
        <w:t xml:space="preserve">, </w:t>
      </w:r>
      <w:r>
        <w:rPr>
          <w:sz w:val="21"/>
        </w:rPr>
        <w:t>32</w:t>
      </w:r>
      <w:r>
        <w:rPr>
          <w:spacing w:val="-3"/>
          <w:sz w:val="21"/>
        </w:rPr>
        <w:t xml:space="preserve">, </w:t>
      </w:r>
      <w:r>
        <w:rPr>
          <w:sz w:val="21"/>
        </w:rPr>
        <w:t>100698.</w:t>
      </w:r>
      <w:r>
        <w:rPr>
          <w:sz w:val="21"/>
        </w:rPr>
        <w:tab/>
      </w:r>
      <w:r>
        <w:rPr>
          <w:rFonts w:hint="eastAsia" w:ascii="宋体" w:eastAsia="宋体"/>
          <w:b/>
          <w:sz w:val="21"/>
        </w:rPr>
        <w:t>（中科院二区，</w:t>
      </w:r>
      <w:r>
        <w:rPr>
          <w:b/>
          <w:sz w:val="21"/>
        </w:rPr>
        <w:t>IF=4.938</w:t>
      </w:r>
      <w:r>
        <w:rPr>
          <w:rFonts w:hint="eastAsia" w:ascii="宋体" w:eastAsia="宋体"/>
          <w:b/>
          <w:sz w:val="21"/>
        </w:rPr>
        <w:t>）</w:t>
      </w:r>
    </w:p>
    <w:p w14:paraId="3227CCBB">
      <w:pPr>
        <w:pStyle w:val="8"/>
        <w:numPr>
          <w:ilvl w:val="0"/>
          <w:numId w:val="2"/>
        </w:numPr>
        <w:tabs>
          <w:tab w:val="left" w:pos="332"/>
          <w:tab w:val="left" w:pos="5980"/>
        </w:tabs>
        <w:spacing w:before="0" w:after="0" w:line="302" w:lineRule="auto"/>
        <w:ind w:left="120" w:right="176" w:firstLine="0"/>
        <w:jc w:val="both"/>
        <w:rPr>
          <w:b/>
          <w:sz w:val="21"/>
        </w:rPr>
      </w:pPr>
      <w:r>
        <w:rPr>
          <w:b/>
          <w:color w:val="212121"/>
          <w:sz w:val="21"/>
        </w:rPr>
        <w:t>Su, Y</w:t>
      </w:r>
      <w:r>
        <w:rPr>
          <w:color w:val="212121"/>
          <w:sz w:val="21"/>
        </w:rPr>
        <w:t xml:space="preserve">., Cui, </w:t>
      </w:r>
      <w:r>
        <w:rPr>
          <w:color w:val="212121"/>
          <w:spacing w:val="-12"/>
          <w:sz w:val="21"/>
        </w:rPr>
        <w:t xml:space="preserve">Y. </w:t>
      </w:r>
      <w:r>
        <w:rPr>
          <w:color w:val="212121"/>
          <w:sz w:val="21"/>
        </w:rPr>
        <w:t xml:space="preserve">J., Dupla, J. C., &amp; Canou, J. (2021). Effect of water content on resilient modulus and damping ratio of fine/coarse soil mixtures with varying coarse grain contents. </w:t>
      </w:r>
      <w:r>
        <w:rPr>
          <w:b/>
          <w:color w:val="212121"/>
          <w:sz w:val="21"/>
        </w:rPr>
        <w:t>Transportation Geotechnics</w:t>
      </w:r>
      <w:r>
        <w:rPr>
          <w:color w:val="212121"/>
          <w:spacing w:val="-1"/>
          <w:sz w:val="21"/>
        </w:rPr>
        <w:t xml:space="preserve">, </w:t>
      </w:r>
      <w:r>
        <w:rPr>
          <w:color w:val="212121"/>
          <w:sz w:val="21"/>
        </w:rPr>
        <w:t>26</w:t>
      </w:r>
      <w:r>
        <w:rPr>
          <w:color w:val="212121"/>
          <w:spacing w:val="-2"/>
          <w:sz w:val="21"/>
        </w:rPr>
        <w:t xml:space="preserve">, </w:t>
      </w:r>
      <w:r>
        <w:rPr>
          <w:color w:val="212121"/>
          <w:sz w:val="21"/>
        </w:rPr>
        <w:t>100452.</w:t>
      </w:r>
      <w:r>
        <w:rPr>
          <w:color w:val="212121"/>
          <w:sz w:val="21"/>
        </w:rPr>
        <w:tab/>
      </w:r>
      <w:r>
        <w:rPr>
          <w:rFonts w:hint="eastAsia" w:ascii="宋体" w:eastAsia="宋体"/>
          <w:b/>
          <w:spacing w:val="-1"/>
          <w:w w:val="95"/>
          <w:sz w:val="21"/>
        </w:rPr>
        <w:t>（中科院二区，</w:t>
      </w:r>
      <w:r>
        <w:rPr>
          <w:b/>
          <w:w w:val="95"/>
          <w:sz w:val="21"/>
        </w:rPr>
        <w:t>IF=4.938</w:t>
      </w:r>
      <w:r>
        <w:rPr>
          <w:rFonts w:hint="eastAsia" w:ascii="宋体" w:eastAsia="宋体"/>
          <w:b/>
          <w:w w:val="95"/>
          <w:sz w:val="21"/>
        </w:rPr>
        <w:t>）</w:t>
      </w:r>
    </w:p>
    <w:p w14:paraId="0119D4E6">
      <w:pPr>
        <w:pStyle w:val="8"/>
        <w:numPr>
          <w:ilvl w:val="0"/>
          <w:numId w:val="2"/>
        </w:numPr>
        <w:tabs>
          <w:tab w:val="left" w:pos="360"/>
          <w:tab w:val="left" w:pos="5944"/>
        </w:tabs>
        <w:spacing w:before="0" w:after="0" w:line="302" w:lineRule="auto"/>
        <w:ind w:left="120" w:right="209" w:firstLine="0"/>
        <w:jc w:val="both"/>
        <w:rPr>
          <w:b/>
          <w:color w:val="212121"/>
          <w:sz w:val="21"/>
        </w:rPr>
      </w:pPr>
      <w:r>
        <w:rPr>
          <w:b/>
          <w:color w:val="212121"/>
          <w:sz w:val="21"/>
        </w:rPr>
        <w:t>Su, Y</w:t>
      </w:r>
      <w:r>
        <w:rPr>
          <w:color w:val="212121"/>
          <w:sz w:val="21"/>
        </w:rPr>
        <w:t xml:space="preserve">., Cui, Y. J., Dupla, J. C., Canou, J., &amp; Qi, S. (2020). A fatigue model for track-bed materials with consideration of the effect of coarse grain content. </w:t>
      </w:r>
      <w:r>
        <w:rPr>
          <w:b/>
          <w:color w:val="212121"/>
          <w:sz w:val="21"/>
        </w:rPr>
        <w:t>Transportation Geotechnics</w:t>
      </w:r>
      <w:r>
        <w:rPr>
          <w:color w:val="212121"/>
          <w:sz w:val="21"/>
        </w:rPr>
        <w:t>, 23</w:t>
      </w:r>
      <w:r>
        <w:rPr>
          <w:color w:val="212121"/>
          <w:spacing w:val="-1"/>
          <w:sz w:val="21"/>
        </w:rPr>
        <w:t xml:space="preserve">, </w:t>
      </w:r>
      <w:r>
        <w:rPr>
          <w:color w:val="212121"/>
          <w:sz w:val="21"/>
        </w:rPr>
        <w:t>100353.</w:t>
      </w:r>
      <w:r>
        <w:rPr>
          <w:color w:val="212121"/>
          <w:sz w:val="21"/>
        </w:rPr>
        <w:tab/>
      </w:r>
      <w:r>
        <w:rPr>
          <w:rFonts w:hint="eastAsia" w:ascii="宋体" w:eastAsia="宋体"/>
          <w:b/>
          <w:w w:val="95"/>
          <w:sz w:val="21"/>
        </w:rPr>
        <w:t>（中科院二区，</w:t>
      </w:r>
      <w:r>
        <w:rPr>
          <w:b/>
          <w:w w:val="95"/>
          <w:sz w:val="21"/>
        </w:rPr>
        <w:t>IF=4.938</w:t>
      </w:r>
      <w:r>
        <w:rPr>
          <w:rFonts w:hint="eastAsia" w:ascii="宋体" w:eastAsia="宋体"/>
          <w:b/>
          <w:w w:val="95"/>
          <w:sz w:val="21"/>
        </w:rPr>
        <w:t>）</w:t>
      </w:r>
    </w:p>
    <w:p w14:paraId="045F0977">
      <w:pPr>
        <w:pStyle w:val="8"/>
        <w:numPr>
          <w:ilvl w:val="0"/>
          <w:numId w:val="2"/>
        </w:numPr>
        <w:tabs>
          <w:tab w:val="left" w:pos="348"/>
          <w:tab w:val="left" w:pos="5968"/>
        </w:tabs>
        <w:spacing w:before="0" w:after="0" w:line="302" w:lineRule="auto"/>
        <w:ind w:left="120" w:right="188" w:firstLine="0"/>
        <w:jc w:val="both"/>
        <w:rPr>
          <w:b/>
          <w:sz w:val="21"/>
        </w:rPr>
      </w:pPr>
      <w:r>
        <w:rPr>
          <w:b/>
          <w:color w:val="212121"/>
          <w:sz w:val="21"/>
        </w:rPr>
        <w:t>Su, Y</w:t>
      </w:r>
      <w:r>
        <w:rPr>
          <w:color w:val="212121"/>
          <w:sz w:val="21"/>
        </w:rPr>
        <w:t xml:space="preserve">., Cui, </w:t>
      </w:r>
      <w:r>
        <w:rPr>
          <w:color w:val="212121"/>
          <w:spacing w:val="-12"/>
          <w:sz w:val="21"/>
        </w:rPr>
        <w:t xml:space="preserve">Y. </w:t>
      </w:r>
      <w:r>
        <w:rPr>
          <w:color w:val="212121"/>
          <w:sz w:val="21"/>
        </w:rPr>
        <w:t xml:space="preserve">J., Dupla, J. C., Canou, J., &amp; Qi, S. (2021). Developing a Sample Preparation Approach to Study the Mechanical Behavior of Unsaturated Fine/Coarse Soil Mixture. </w:t>
      </w:r>
      <w:r>
        <w:rPr>
          <w:b/>
          <w:color w:val="212121"/>
          <w:sz w:val="21"/>
        </w:rPr>
        <w:t xml:space="preserve">Geotechnical </w:t>
      </w:r>
      <w:r>
        <w:rPr>
          <w:b/>
          <w:color w:val="212121"/>
          <w:spacing w:val="-3"/>
          <w:sz w:val="21"/>
        </w:rPr>
        <w:t>Testing</w:t>
      </w:r>
      <w:r>
        <w:rPr>
          <w:b/>
          <w:color w:val="212121"/>
          <w:spacing w:val="-8"/>
          <w:sz w:val="21"/>
        </w:rPr>
        <w:t xml:space="preserve"> </w:t>
      </w:r>
      <w:r>
        <w:rPr>
          <w:b/>
          <w:color w:val="212121"/>
          <w:sz w:val="21"/>
        </w:rPr>
        <w:t>Journal</w:t>
      </w:r>
      <w:r>
        <w:rPr>
          <w:color w:val="212121"/>
          <w:spacing w:val="-1"/>
          <w:sz w:val="21"/>
        </w:rPr>
        <w:t xml:space="preserve">, </w:t>
      </w:r>
      <w:r>
        <w:rPr>
          <w:color w:val="212121"/>
          <w:sz w:val="21"/>
        </w:rPr>
        <w:t>44(4).</w:t>
      </w:r>
      <w:r>
        <w:rPr>
          <w:color w:val="212121"/>
          <w:sz w:val="21"/>
        </w:rPr>
        <w:tab/>
      </w:r>
      <w:r>
        <w:rPr>
          <w:rFonts w:hint="eastAsia" w:ascii="宋体" w:eastAsia="宋体"/>
          <w:b/>
          <w:spacing w:val="-1"/>
          <w:w w:val="95"/>
          <w:sz w:val="21"/>
        </w:rPr>
        <w:t>（中科院四区，</w:t>
      </w:r>
      <w:r>
        <w:rPr>
          <w:b/>
          <w:w w:val="95"/>
          <w:sz w:val="21"/>
        </w:rPr>
        <w:t>IF=1.820</w:t>
      </w:r>
      <w:r>
        <w:rPr>
          <w:rFonts w:hint="eastAsia" w:ascii="宋体" w:eastAsia="宋体"/>
          <w:b/>
          <w:w w:val="95"/>
          <w:sz w:val="21"/>
        </w:rPr>
        <w:t>）</w:t>
      </w:r>
    </w:p>
    <w:p w14:paraId="53BC4CDD">
      <w:pPr>
        <w:pStyle w:val="8"/>
        <w:numPr>
          <w:ilvl w:val="0"/>
          <w:numId w:val="2"/>
        </w:numPr>
        <w:tabs>
          <w:tab w:val="left" w:pos="332"/>
          <w:tab w:val="left" w:pos="5906"/>
        </w:tabs>
        <w:spacing w:before="0" w:after="0" w:line="304" w:lineRule="auto"/>
        <w:ind w:left="120" w:right="218" w:firstLine="0"/>
        <w:jc w:val="both"/>
        <w:rPr>
          <w:b/>
          <w:sz w:val="21"/>
        </w:rPr>
      </w:pPr>
      <w:r>
        <w:rPr>
          <w:b/>
          <w:color w:val="212121"/>
          <w:sz w:val="21"/>
        </w:rPr>
        <w:t xml:space="preserve">Su, </w:t>
      </w:r>
      <w:r>
        <w:rPr>
          <w:b/>
          <w:color w:val="212121"/>
          <w:spacing w:val="-7"/>
          <w:sz w:val="21"/>
        </w:rPr>
        <w:t>Y.</w:t>
      </w:r>
      <w:r>
        <w:rPr>
          <w:color w:val="212121"/>
          <w:spacing w:val="-7"/>
          <w:sz w:val="21"/>
        </w:rPr>
        <w:t xml:space="preserve">, </w:t>
      </w:r>
      <w:r>
        <w:rPr>
          <w:color w:val="212121"/>
          <w:sz w:val="21"/>
        </w:rPr>
        <w:t xml:space="preserve">Cui, </w:t>
      </w:r>
      <w:r>
        <w:rPr>
          <w:color w:val="212121"/>
          <w:spacing w:val="-12"/>
          <w:sz w:val="21"/>
        </w:rPr>
        <w:t xml:space="preserve">Y. </w:t>
      </w:r>
      <w:r>
        <w:rPr>
          <w:color w:val="212121"/>
          <w:sz w:val="21"/>
        </w:rPr>
        <w:t xml:space="preserve">J., Dupla, J. C., Canou, J., &amp; Duan, S. Q. (2023). Modelling the permanent strain of fine/coarse soil mixture with consideration of the effects of coarse grain content and suction by incorporating soil–water retention curve. </w:t>
      </w:r>
      <w:r>
        <w:rPr>
          <w:b/>
          <w:color w:val="212121"/>
          <w:sz w:val="21"/>
        </w:rPr>
        <w:t>Bulletin of Engineering Geology and the Environment</w:t>
      </w:r>
      <w:r>
        <w:rPr>
          <w:color w:val="212121"/>
          <w:spacing w:val="-2"/>
          <w:sz w:val="21"/>
        </w:rPr>
        <w:t xml:space="preserve">, </w:t>
      </w:r>
      <w:r>
        <w:rPr>
          <w:color w:val="212121"/>
          <w:sz w:val="21"/>
        </w:rPr>
        <w:t>82(8</w:t>
      </w:r>
      <w:r>
        <w:rPr>
          <w:color w:val="212121"/>
          <w:spacing w:val="-1"/>
          <w:sz w:val="21"/>
        </w:rPr>
        <w:t xml:space="preserve">), </w:t>
      </w:r>
      <w:r>
        <w:rPr>
          <w:color w:val="212121"/>
          <w:sz w:val="21"/>
        </w:rPr>
        <w:t>288.</w:t>
      </w:r>
      <w:r>
        <w:rPr>
          <w:color w:val="212121"/>
          <w:sz w:val="21"/>
        </w:rPr>
        <w:tab/>
      </w:r>
      <w:r>
        <w:rPr>
          <w:rFonts w:hint="eastAsia" w:ascii="宋体" w:hAnsi="宋体" w:eastAsia="宋体"/>
          <w:b/>
          <w:sz w:val="21"/>
        </w:rPr>
        <w:t>（中科院三区，</w:t>
      </w:r>
      <w:r>
        <w:rPr>
          <w:b/>
          <w:sz w:val="21"/>
        </w:rPr>
        <w:t>IF</w:t>
      </w:r>
      <w:r>
        <w:rPr>
          <w:sz w:val="21"/>
        </w:rPr>
        <w:t>=</w:t>
      </w:r>
      <w:r>
        <w:rPr>
          <w:color w:val="212121"/>
          <w:sz w:val="21"/>
        </w:rPr>
        <w:t>4.130</w:t>
      </w:r>
      <w:r>
        <w:rPr>
          <w:rFonts w:hint="eastAsia" w:ascii="宋体" w:hAnsi="宋体" w:eastAsia="宋体"/>
          <w:b/>
          <w:sz w:val="21"/>
        </w:rPr>
        <w:t>）</w:t>
      </w:r>
    </w:p>
    <w:p w14:paraId="47951C3F">
      <w:pPr>
        <w:pStyle w:val="8"/>
        <w:numPr>
          <w:ilvl w:val="0"/>
          <w:numId w:val="2"/>
        </w:numPr>
        <w:tabs>
          <w:tab w:val="left" w:pos="449"/>
        </w:tabs>
        <w:spacing w:before="0" w:after="0" w:line="228" w:lineRule="exact"/>
        <w:ind w:left="448" w:right="0" w:hanging="329"/>
        <w:jc w:val="both"/>
        <w:rPr>
          <w:sz w:val="21"/>
        </w:rPr>
      </w:pPr>
      <w:r>
        <w:rPr>
          <w:b/>
          <w:sz w:val="21"/>
        </w:rPr>
        <w:t xml:space="preserve">Su, </w:t>
      </w:r>
      <w:r>
        <w:rPr>
          <w:b/>
          <w:spacing w:val="-7"/>
          <w:sz w:val="21"/>
        </w:rPr>
        <w:t>Y.</w:t>
      </w:r>
      <w:r>
        <w:rPr>
          <w:spacing w:val="-7"/>
          <w:sz w:val="21"/>
        </w:rPr>
        <w:t xml:space="preserve">; </w:t>
      </w:r>
      <w:r>
        <w:rPr>
          <w:sz w:val="21"/>
        </w:rPr>
        <w:t xml:space="preserve">Han, B.; Duan, J.; Zhao, </w:t>
      </w:r>
      <w:r>
        <w:rPr>
          <w:spacing w:val="-7"/>
          <w:sz w:val="21"/>
        </w:rPr>
        <w:t xml:space="preserve">F. </w:t>
      </w:r>
      <w:r>
        <w:rPr>
          <w:sz w:val="21"/>
        </w:rPr>
        <w:t xml:space="preserve">Combined Influences of </w:t>
      </w:r>
      <w:r>
        <w:rPr>
          <w:spacing w:val="-4"/>
          <w:sz w:val="21"/>
        </w:rPr>
        <w:t xml:space="preserve">Water </w:t>
      </w:r>
      <w:r>
        <w:rPr>
          <w:sz w:val="21"/>
        </w:rPr>
        <w:t>Content and Coarse</w:t>
      </w:r>
      <w:r>
        <w:rPr>
          <w:spacing w:val="14"/>
          <w:sz w:val="21"/>
        </w:rPr>
        <w:t xml:space="preserve"> </w:t>
      </w:r>
      <w:r>
        <w:rPr>
          <w:sz w:val="21"/>
        </w:rPr>
        <w:t>Grain</w:t>
      </w:r>
    </w:p>
    <w:p w14:paraId="113155E9">
      <w:pPr>
        <w:pStyle w:val="4"/>
        <w:tabs>
          <w:tab w:val="left" w:pos="5891"/>
        </w:tabs>
        <w:spacing w:before="2" w:line="295" w:lineRule="auto"/>
        <w:ind w:right="216"/>
        <w:jc w:val="both"/>
        <w:rPr>
          <w:rFonts w:hint="eastAsia" w:ascii="宋体" w:eastAsia="宋体"/>
          <w:b/>
        </w:rPr>
      </w:pPr>
      <w:r>
        <w:t xml:space="preserve">Content on Shear Strength of Unsaturated Soil Mixture. </w:t>
      </w:r>
      <w:r>
        <w:rPr>
          <w:b/>
        </w:rPr>
        <w:t xml:space="preserve">Materials </w:t>
      </w:r>
      <w:r>
        <w:t>2023, 16, 6657. https://doi.org/ 10.3390/ma16206657.</w:t>
      </w:r>
      <w:r>
        <w:tab/>
      </w:r>
      <w:r>
        <w:rPr>
          <w:rFonts w:hint="eastAsia" w:ascii="宋体" w:eastAsia="宋体"/>
          <w:b/>
        </w:rPr>
        <w:t>（中科院三区，</w:t>
      </w:r>
      <w:r>
        <w:rPr>
          <w:b/>
        </w:rPr>
        <w:t>IF</w:t>
      </w:r>
      <w:r>
        <w:t>=</w:t>
      </w:r>
      <w:r>
        <w:rPr>
          <w:color w:val="212121"/>
        </w:rPr>
        <w:t>3.8</w:t>
      </w:r>
      <w:r>
        <w:rPr>
          <w:rFonts w:hint="eastAsia" w:ascii="宋体" w:eastAsia="宋体"/>
          <w:b/>
        </w:rPr>
        <w:t>）</w:t>
      </w:r>
    </w:p>
    <w:sectPr>
      <w:pgSz w:w="11910" w:h="16840"/>
      <w:pgMar w:top="1380" w:right="15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20" w:hanging="267"/>
        <w:jc w:val="left"/>
      </w:pPr>
      <w:rPr>
        <w:rFonts w:hint="default"/>
        <w:spacing w:val="0"/>
        <w:w w:val="9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2" w:hanging="26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25" w:hanging="26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77" w:hanging="26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30" w:hanging="26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82" w:hanging="26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35" w:hanging="26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87" w:hanging="26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40" w:hanging="267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81" w:hanging="262"/>
        <w:jc w:val="left"/>
      </w:pPr>
      <w:rPr>
        <w:rFonts w:hint="default"/>
        <w:spacing w:val="0"/>
        <w:w w:val="9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06" w:hanging="26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33" w:hanging="26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9" w:hanging="26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86" w:hanging="26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12" w:hanging="26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39" w:hanging="26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65" w:hanging="26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92" w:hanging="26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61D27E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before="1"/>
      <w:ind w:left="120"/>
      <w:outlineLvl w:val="1"/>
    </w:pPr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269" w:lineRule="exact"/>
      <w:ind w:left="381" w:hanging="262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Times New Roman" w:hAnsi="Times New Roman" w:eastAsia="Times New Roman" w:cs="Times New Roman"/>
      <w:sz w:val="21"/>
      <w:szCs w:val="21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20"/>
      <w:jc w:val="both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1116</Words>
  <Characters>2992</Characters>
  <TotalTime>0</TotalTime>
  <ScaleCrop>false</ScaleCrop>
  <LinksUpToDate>false</LinksUpToDate>
  <CharactersWithSpaces>3389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2024-02-28T02:48:00Z</dcterms:created>
  <dc:creator>HP</dc:creator>
  <cp:lastModifiedBy>ss</cp:lastModifiedBy>
  <dcterms:modified xsi:type="dcterms:W3CDTF">2025-01-19T01:15:30Z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eyJoZGlkIjoiMjhiZTNiNjA5M2UyNjMwYWUzNTQzNDQzMzczODhmZWIiLCJ1c2VySWQiOiI2ODUyMzc3NjgifQ==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BA88596872C9422B93A006B854C7D5EC_12</vt:lpwstr>
  </property>
</Properties>
</file>