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1759D">
      <w:pPr>
        <w:keepNext w:val="0"/>
        <w:keepLines w:val="0"/>
        <w:pageBreakBefore w:val="0"/>
        <w:widowControl w:val="0"/>
        <w:kinsoku/>
        <w:wordWrap/>
        <w:overflowPunct/>
        <w:topLinePunct w:val="0"/>
        <w:bidi w:val="0"/>
        <w:snapToGrid w:val="0"/>
        <w:spacing w:after="312" w:afterLines="100" w:line="380" w:lineRule="exact"/>
        <w:jc w:val="center"/>
        <w:textAlignment w:val="auto"/>
        <w:rPr>
          <w:rFonts w:hint="default" w:ascii="Times New Roman" w:hAnsi="Times New Roman" w:cs="Times New Roman" w:eastAsiaTheme="minorEastAsia"/>
          <w:b/>
          <w:bCs/>
          <w:sz w:val="28"/>
          <w:szCs w:val="28"/>
          <w:lang w:eastAsia="zh-CN"/>
        </w:rPr>
      </w:pPr>
      <w:r>
        <w:rPr>
          <w:rFonts w:hint="default" w:ascii="Times New Roman" w:hAnsi="Times New Roman" w:cs="Times New Roman"/>
          <w:b/>
          <w:bCs/>
          <w:sz w:val="28"/>
          <w:szCs w:val="28"/>
          <w:lang w:val="en-US"/>
        </w:rPr>
        <mc:AlternateContent>
          <mc:Choice Requires="wps">
            <w:drawing>
              <wp:anchor distT="0" distB="0" distL="114935" distR="114935" simplePos="0" relativeHeight="251659264" behindDoc="0" locked="0" layoutInCell="1" allowOverlap="1">
                <wp:simplePos x="0" y="0"/>
                <wp:positionH relativeFrom="column">
                  <wp:posOffset>4382135</wp:posOffset>
                </wp:positionH>
                <wp:positionV relativeFrom="paragraph">
                  <wp:posOffset>287020</wp:posOffset>
                </wp:positionV>
                <wp:extent cx="899795" cy="1224280"/>
                <wp:effectExtent l="0" t="0" r="0" b="0"/>
                <wp:wrapSquare wrapText="left"/>
                <wp:docPr id="2" name="文本框 2"/>
                <wp:cNvGraphicFramePr/>
                <a:graphic xmlns:a="http://schemas.openxmlformats.org/drawingml/2006/main">
                  <a:graphicData uri="http://schemas.microsoft.com/office/word/2010/wordprocessingShape">
                    <wps:wsp>
                      <wps:cNvSpPr txBox="1"/>
                      <wps:spPr>
                        <a:xfrm>
                          <a:off x="0" y="0"/>
                          <a:ext cx="900000" cy="122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7061D5">
                            <w:pPr>
                              <w:jc w:val="right"/>
                              <w:rPr>
                                <w:rFonts w:hint="eastAsia" w:eastAsiaTheme="minorEastAsia"/>
                                <w:lang w:eastAsia="zh-CN"/>
                              </w:rPr>
                            </w:pPr>
                            <w:r>
                              <w:rPr>
                                <w:rFonts w:hint="eastAsia" w:eastAsiaTheme="minorEastAsia"/>
                                <w:lang w:eastAsia="zh-CN"/>
                              </w:rPr>
                              <w:drawing>
                                <wp:inline distT="0" distB="0" distL="114300" distR="114300">
                                  <wp:extent cx="805815" cy="1043940"/>
                                  <wp:effectExtent l="0" t="0" r="3810" b="3810"/>
                                  <wp:docPr id="3" name="图片 3" descr="202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6.28"/>
                                          <pic:cNvPicPr>
                                            <a:picLocks noChangeAspect="1"/>
                                          </pic:cNvPicPr>
                                        </pic:nvPicPr>
                                        <pic:blipFill>
                                          <a:blip r:embed="rId4"/>
                                          <a:srcRect l="5051" r="3963" b="15816"/>
                                          <a:stretch>
                                            <a:fillRect/>
                                          </a:stretch>
                                        </pic:blipFill>
                                        <pic:spPr>
                                          <a:xfrm>
                                            <a:off x="0" y="0"/>
                                            <a:ext cx="805815" cy="1043940"/>
                                          </a:xfrm>
                                          <a:prstGeom prst="rect">
                                            <a:avLst/>
                                          </a:prstGeom>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shape id="_x0000_s1026" o:spid="_x0000_s1026" o:spt="202" type="#_x0000_t202" style="position:absolute;left:0pt;margin-left:345.05pt;margin-top:22.6pt;height:96.4pt;width:70.85pt;mso-wrap-distance-bottom:0pt;mso-wrap-distance-left:9.05pt;mso-wrap-distance-right:9.05pt;mso-wrap-distance-top:0pt;z-index:251659264;v-text-anchor:middle;mso-width-relative:page;mso-height-relative:page;" fillcolor="#FFFFFF [3201]" filled="t" stroked="f" coordsize="21600,21600" o:gfxdata="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V3E9oAAAAKAQAADwAAAAAAAAAB&#10;ACAAAAAiAAAAZHJzL2Rvd25yZXYueG1sUEsBAhQAFAAAAAgAh07iQFszOsBHAgAAkQQAAA4AAAAA&#10;AAAAAQAgAAAAKQEAAGRycy9lMm9Eb2MueG1sUEsFBgAAAAAGAAYAWQEAAOIFAAAAAA==&#10;">
                <v:fill on="t" focussize="0,0"/>
                <v:stroke on="f" weight="0.5pt"/>
                <v:imagedata o:title=""/>
                <o:lock v:ext="edit" aspectratio="f"/>
                <v:textbox inset="1mm,1mm,1mm,1mm">
                  <w:txbxContent>
                    <w:p w14:paraId="607061D5">
                      <w:pPr>
                        <w:jc w:val="right"/>
                        <w:rPr>
                          <w:rFonts w:hint="eastAsia" w:eastAsiaTheme="minorEastAsia"/>
                          <w:lang w:eastAsia="zh-CN"/>
                        </w:rPr>
                      </w:pPr>
                      <w:r>
                        <w:rPr>
                          <w:rFonts w:hint="eastAsia" w:eastAsiaTheme="minorEastAsia"/>
                          <w:lang w:eastAsia="zh-CN"/>
                        </w:rPr>
                        <w:drawing>
                          <wp:inline distT="0" distB="0" distL="114300" distR="114300">
                            <wp:extent cx="805815" cy="1043940"/>
                            <wp:effectExtent l="0" t="0" r="3810" b="3810"/>
                            <wp:docPr id="3" name="图片 3" descr="202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6.28"/>
                                    <pic:cNvPicPr>
                                      <a:picLocks noChangeAspect="1"/>
                                    </pic:cNvPicPr>
                                  </pic:nvPicPr>
                                  <pic:blipFill>
                                    <a:blip r:embed="rId4"/>
                                    <a:srcRect l="5051" r="3963" b="15816"/>
                                    <a:stretch>
                                      <a:fillRect/>
                                    </a:stretch>
                                  </pic:blipFill>
                                  <pic:spPr>
                                    <a:xfrm>
                                      <a:off x="0" y="0"/>
                                      <a:ext cx="805815" cy="1043940"/>
                                    </a:xfrm>
                                    <a:prstGeom prst="rect">
                                      <a:avLst/>
                                    </a:prstGeom>
                                  </pic:spPr>
                                </pic:pic>
                              </a:graphicData>
                            </a:graphic>
                          </wp:inline>
                        </w:drawing>
                      </w:r>
                    </w:p>
                  </w:txbxContent>
                </v:textbox>
                <w10:wrap type="square" side="left"/>
              </v:shape>
            </w:pict>
          </mc:Fallback>
        </mc:AlternateContent>
      </w:r>
      <w:r>
        <w:rPr>
          <w:rFonts w:hint="default" w:ascii="Times New Roman" w:hAnsi="Times New Roman" w:cs="Times New Roman"/>
          <w:b/>
          <w:bCs/>
          <w:sz w:val="28"/>
          <w:szCs w:val="28"/>
          <w:lang w:val="en-US" w:eastAsia="zh-CN"/>
        </w:rPr>
        <w:t>马永力</w:t>
      </w:r>
    </w:p>
    <w:p w14:paraId="70B7B42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讲师</w:t>
      </w:r>
      <w:r>
        <w:rPr>
          <w:rFonts w:hint="default" w:ascii="Times New Roman" w:hAnsi="Times New Roman" w:eastAsia="仿宋" w:cs="Times New Roman"/>
        </w:rPr>
        <w:t>，博士，硕士生导师。主要从事土木水利工程结构健康监测、压电智能传感技术与理论和边坡工程数字孪生等方面的研究工作。现主持国家自然科学基金青年基金项目1项、国家重点研发计划项目子课题1项、江西省自然科学基金项目2项（面上、青年）、水资源工程与调度全国重点实验室开放研究基金项目1项、南昌大学青年人才培育创新基金项目1项。在Measurement、Construction and Building Materials、Smart Materials and Structures、工程科学学报等国内外知名SCI/EI期刊上发表论文</w:t>
      </w:r>
      <w:r>
        <w:rPr>
          <w:rFonts w:hint="eastAsia" w:ascii="Times New Roman" w:hAnsi="Times New Roman" w:eastAsia="仿宋" w:cs="Times New Roman"/>
          <w:lang w:val="en-US" w:eastAsia="zh-CN"/>
        </w:rPr>
        <w:t>十余</w:t>
      </w:r>
      <w:r>
        <w:rPr>
          <w:rFonts w:hint="default" w:ascii="Times New Roman" w:hAnsi="Times New Roman" w:eastAsia="仿宋" w:cs="Times New Roman"/>
        </w:rPr>
        <w:t>篇，授权及受理国家发明专利15项、实用新型专利6项。任中国大坝工程学会库坝渗流与控制专业委员会委员、江西省宜春市科技特派员。兼任Measurement、Construction and Building Materials、Smart Materials and Structures等多个学术期刊审稿人。</w:t>
      </w:r>
    </w:p>
    <w:p w14:paraId="5E16C91E">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380" w:lineRule="exac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
          <w:bCs w:val="0"/>
          <w:sz w:val="24"/>
          <w:szCs w:val="24"/>
        </w:rPr>
        <w:t>E-mail:</w:t>
      </w:r>
      <w:r>
        <w:rPr>
          <w:rFonts w:hint="default" w:ascii="Times New Roman" w:hAnsi="Times New Roman" w:eastAsia="仿宋" w:cs="Times New Roman"/>
          <w:bCs/>
          <w:sz w:val="24"/>
          <w:szCs w:val="24"/>
        </w:rPr>
        <w:t xml:space="preserve"> </w:t>
      </w:r>
      <w:r>
        <w:rPr>
          <w:rFonts w:hint="default" w:ascii="Times New Roman" w:hAnsi="Times New Roman" w:eastAsia="仿宋" w:cs="Times New Roman"/>
          <w:bCs/>
          <w:sz w:val="24"/>
          <w:szCs w:val="24"/>
          <w:lang w:val="en-US" w:eastAsia="zh-CN"/>
        </w:rPr>
        <w:t>ylma</w:t>
      </w:r>
      <w:r>
        <w:rPr>
          <w:rFonts w:hint="default" w:ascii="Times New Roman" w:hAnsi="Times New Roman" w:eastAsia="仿宋" w:cs="Times New Roman"/>
          <w:bCs/>
          <w:sz w:val="24"/>
          <w:szCs w:val="24"/>
        </w:rPr>
        <w:t>@ncu.edu.cn</w:t>
      </w:r>
      <w:bookmarkStart w:id="0" w:name="_GoBack"/>
      <w:bookmarkEnd w:id="0"/>
    </w:p>
    <w:p w14:paraId="015695A0">
      <w:pPr>
        <w:keepNext w:val="0"/>
        <w:keepLines w:val="0"/>
        <w:pageBreakBefore w:val="0"/>
        <w:widowControl w:val="0"/>
        <w:kinsoku/>
        <w:wordWrap/>
        <w:overflowPunct/>
        <w:topLinePunct w:val="0"/>
        <w:bidi w:val="0"/>
        <w:snapToGrid w:val="0"/>
        <w:spacing w:before="156" w:beforeLines="50" w:line="360" w:lineRule="auto"/>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教育与工作经历：</w:t>
      </w:r>
    </w:p>
    <w:p w14:paraId="41002169">
      <w:pPr>
        <w:keepNext w:val="0"/>
        <w:keepLines w:val="0"/>
        <w:pageBreakBefore w:val="0"/>
        <w:widowControl w:val="0"/>
        <w:numPr>
          <w:ilvl w:val="0"/>
          <w:numId w:val="3"/>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202</w:t>
      </w:r>
      <w:r>
        <w:rPr>
          <w:rFonts w:hint="default" w:ascii="Times New Roman" w:hAnsi="Times New Roman" w:eastAsia="仿宋" w:cs="Times New Roman"/>
          <w:color w:val="000000"/>
          <w:kern w:val="0"/>
          <w:szCs w:val="21"/>
          <w:lang w:val="en-US" w:eastAsia="zh-CN"/>
        </w:rPr>
        <w:t>2</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kern w:val="0"/>
          <w:szCs w:val="21"/>
          <w:lang w:val="en-US" w:eastAsia="zh-CN"/>
        </w:rPr>
        <w:t>09</w:t>
      </w:r>
      <w:r>
        <w:rPr>
          <w:rFonts w:hint="default" w:ascii="Times New Roman" w:hAnsi="Times New Roman" w:eastAsia="仿宋" w:cs="Times New Roman"/>
          <w:color w:val="000000"/>
          <w:kern w:val="0"/>
          <w:szCs w:val="21"/>
        </w:rPr>
        <w:t>-至今，南昌大学，工程建设学院土木工程系，</w:t>
      </w:r>
      <w:r>
        <w:rPr>
          <w:rFonts w:hint="default" w:ascii="Times New Roman" w:hAnsi="Times New Roman" w:eastAsia="仿宋" w:cs="Times New Roman"/>
          <w:color w:val="000000"/>
          <w:kern w:val="0"/>
          <w:szCs w:val="21"/>
          <w:lang w:val="en-US" w:eastAsia="zh-CN"/>
        </w:rPr>
        <w:t>讲师</w:t>
      </w:r>
      <w:r>
        <w:rPr>
          <w:rFonts w:hint="default" w:ascii="Times New Roman" w:hAnsi="Times New Roman" w:eastAsia="仿宋" w:cs="Times New Roman"/>
          <w:color w:val="000000"/>
          <w:kern w:val="0"/>
          <w:szCs w:val="21"/>
          <w:lang w:eastAsia="zh-CN"/>
        </w:rPr>
        <w:t>（</w:t>
      </w:r>
      <w:r>
        <w:rPr>
          <w:rFonts w:hint="default" w:ascii="Times New Roman" w:hAnsi="Times New Roman" w:eastAsia="仿宋" w:cs="Times New Roman"/>
          <w:color w:val="000000"/>
          <w:kern w:val="0"/>
          <w:szCs w:val="21"/>
          <w:lang w:val="en-US" w:eastAsia="zh-CN"/>
        </w:rPr>
        <w:t>2024.06，</w:t>
      </w:r>
      <w:r>
        <w:rPr>
          <w:rFonts w:hint="default" w:ascii="Times New Roman" w:hAnsi="Times New Roman" w:eastAsia="仿宋" w:cs="Times New Roman"/>
          <w:color w:val="000000"/>
          <w:kern w:val="0"/>
          <w:szCs w:val="21"/>
        </w:rPr>
        <w:t>硕士生导师</w:t>
      </w:r>
      <w:r>
        <w:rPr>
          <w:rFonts w:hint="default" w:ascii="Times New Roman" w:hAnsi="Times New Roman" w:eastAsia="仿宋" w:cs="Times New Roman"/>
          <w:color w:val="000000"/>
          <w:kern w:val="0"/>
          <w:szCs w:val="21"/>
          <w:lang w:eastAsia="zh-CN"/>
        </w:rPr>
        <w:t>）</w:t>
      </w:r>
    </w:p>
    <w:p w14:paraId="7A9AFCD7">
      <w:pPr>
        <w:keepNext w:val="0"/>
        <w:keepLines w:val="0"/>
        <w:pageBreakBefore w:val="0"/>
        <w:widowControl w:val="0"/>
        <w:numPr>
          <w:ilvl w:val="0"/>
          <w:numId w:val="3"/>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w:t>
      </w:r>
      <w:r>
        <w:rPr>
          <w:rFonts w:hint="default" w:ascii="Times New Roman" w:hAnsi="Times New Roman" w:eastAsia="仿宋" w:cs="Times New Roman"/>
          <w:color w:val="000000"/>
          <w:kern w:val="0"/>
          <w:szCs w:val="21"/>
          <w:lang w:val="en-US" w:eastAsia="zh-CN"/>
        </w:rPr>
        <w:t>20</w:t>
      </w:r>
      <w:r>
        <w:rPr>
          <w:rFonts w:hint="default" w:ascii="Times New Roman" w:hAnsi="Times New Roman" w:eastAsia="仿宋" w:cs="Times New Roman"/>
          <w:color w:val="000000"/>
          <w:kern w:val="0"/>
          <w:szCs w:val="21"/>
        </w:rPr>
        <w:t>/1</w:t>
      </w:r>
      <w:r>
        <w:rPr>
          <w:rFonts w:hint="default" w:ascii="Times New Roman" w:hAnsi="Times New Roman" w:eastAsia="仿宋" w:cs="Times New Roman"/>
          <w:color w:val="000000"/>
          <w:kern w:val="0"/>
          <w:szCs w:val="21"/>
          <w:lang w:val="en-US" w:eastAsia="zh-CN"/>
        </w:rPr>
        <w:t>2</w:t>
      </w:r>
      <w:r>
        <w:rPr>
          <w:rFonts w:hint="default" w:ascii="Times New Roman" w:hAnsi="Times New Roman" w:eastAsia="仿宋" w:cs="Times New Roman"/>
          <w:color w:val="000000"/>
          <w:kern w:val="0"/>
          <w:szCs w:val="21"/>
        </w:rPr>
        <w:t>-20</w:t>
      </w:r>
      <w:r>
        <w:rPr>
          <w:rFonts w:hint="default" w:ascii="Times New Roman" w:hAnsi="Times New Roman" w:eastAsia="仿宋" w:cs="Times New Roman"/>
          <w:color w:val="000000"/>
          <w:kern w:val="0"/>
          <w:szCs w:val="21"/>
          <w:lang w:val="en-US" w:eastAsia="zh-CN"/>
        </w:rPr>
        <w:t>22</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kern w:val="0"/>
          <w:szCs w:val="21"/>
          <w:lang w:val="en-US" w:eastAsia="zh-CN"/>
        </w:rPr>
        <w:t>02</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kern w:val="0"/>
          <w:szCs w:val="21"/>
          <w:lang w:val="en-US" w:eastAsia="zh-CN"/>
        </w:rPr>
        <w:t>比利时布鲁塞尔自由大学（法语）</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kern w:val="0"/>
          <w:szCs w:val="21"/>
          <w:lang w:val="en-US" w:eastAsia="zh-CN"/>
        </w:rPr>
        <w:t>土木</w:t>
      </w:r>
      <w:r>
        <w:rPr>
          <w:rFonts w:hint="default" w:ascii="Times New Roman" w:hAnsi="Times New Roman" w:eastAsia="仿宋" w:cs="Times New Roman"/>
          <w:color w:val="000000"/>
          <w:kern w:val="0"/>
          <w:szCs w:val="21"/>
        </w:rPr>
        <w:t>工程，博士联合培养</w:t>
      </w:r>
    </w:p>
    <w:p w14:paraId="498A0472">
      <w:pPr>
        <w:keepNext w:val="0"/>
        <w:keepLines w:val="0"/>
        <w:pageBreakBefore w:val="0"/>
        <w:widowControl w:val="0"/>
        <w:numPr>
          <w:ilvl w:val="0"/>
          <w:numId w:val="3"/>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201</w:t>
      </w:r>
      <w:r>
        <w:rPr>
          <w:rFonts w:hint="default" w:ascii="Times New Roman" w:hAnsi="Times New Roman" w:eastAsia="仿宋" w:cs="Times New Roman"/>
          <w:color w:val="000000"/>
          <w:kern w:val="0"/>
          <w:szCs w:val="21"/>
          <w:lang w:val="en-US" w:eastAsia="zh-CN"/>
        </w:rPr>
        <w:t>6</w:t>
      </w:r>
      <w:r>
        <w:rPr>
          <w:rFonts w:hint="default" w:ascii="Times New Roman" w:hAnsi="Times New Roman" w:eastAsia="仿宋" w:cs="Times New Roman"/>
          <w:color w:val="000000"/>
          <w:kern w:val="0"/>
          <w:szCs w:val="21"/>
        </w:rPr>
        <w:t>/09-20</w:t>
      </w:r>
      <w:r>
        <w:rPr>
          <w:rFonts w:hint="default" w:ascii="Times New Roman" w:hAnsi="Times New Roman" w:eastAsia="仿宋" w:cs="Times New Roman"/>
          <w:color w:val="000000"/>
          <w:kern w:val="0"/>
          <w:szCs w:val="21"/>
          <w:lang w:val="en-US" w:eastAsia="zh-CN"/>
        </w:rPr>
        <w:t>22</w:t>
      </w:r>
      <w:r>
        <w:rPr>
          <w:rFonts w:hint="default" w:ascii="Times New Roman" w:hAnsi="Times New Roman" w:eastAsia="仿宋" w:cs="Times New Roman"/>
          <w:color w:val="000000"/>
          <w:kern w:val="0"/>
          <w:szCs w:val="21"/>
        </w:rPr>
        <w:t>/06，武汉大学，防灾减灾工程及防护工程，博士</w:t>
      </w:r>
    </w:p>
    <w:p w14:paraId="54B9F195">
      <w:pPr>
        <w:keepNext w:val="0"/>
        <w:keepLines w:val="0"/>
        <w:pageBreakBefore w:val="0"/>
        <w:widowControl w:val="0"/>
        <w:numPr>
          <w:ilvl w:val="0"/>
          <w:numId w:val="3"/>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w:t>
      </w:r>
      <w:r>
        <w:rPr>
          <w:rFonts w:hint="default" w:ascii="Times New Roman" w:hAnsi="Times New Roman" w:eastAsia="仿宋" w:cs="Times New Roman"/>
          <w:color w:val="000000"/>
          <w:kern w:val="0"/>
          <w:szCs w:val="21"/>
          <w:lang w:val="en-US" w:eastAsia="zh-CN"/>
        </w:rPr>
        <w:t>12</w:t>
      </w:r>
      <w:r>
        <w:rPr>
          <w:rFonts w:hint="default" w:ascii="Times New Roman" w:hAnsi="Times New Roman" w:eastAsia="仿宋" w:cs="Times New Roman"/>
          <w:color w:val="000000"/>
          <w:kern w:val="0"/>
          <w:szCs w:val="21"/>
        </w:rPr>
        <w:t>/0</w:t>
      </w:r>
      <w:r>
        <w:rPr>
          <w:rFonts w:hint="default" w:ascii="Times New Roman" w:hAnsi="Times New Roman" w:eastAsia="仿宋" w:cs="Times New Roman"/>
          <w:color w:val="000000"/>
          <w:kern w:val="0"/>
          <w:szCs w:val="21"/>
          <w:lang w:val="en-US" w:eastAsia="zh-CN"/>
        </w:rPr>
        <w:t>9</w:t>
      </w:r>
      <w:r>
        <w:rPr>
          <w:rFonts w:hint="default" w:ascii="Times New Roman" w:hAnsi="Times New Roman" w:eastAsia="仿宋" w:cs="Times New Roman"/>
          <w:color w:val="000000"/>
          <w:kern w:val="0"/>
          <w:szCs w:val="21"/>
        </w:rPr>
        <w:t>-20</w:t>
      </w:r>
      <w:r>
        <w:rPr>
          <w:rFonts w:hint="default" w:ascii="Times New Roman" w:hAnsi="Times New Roman" w:eastAsia="仿宋" w:cs="Times New Roman"/>
          <w:color w:val="000000"/>
          <w:kern w:val="0"/>
          <w:szCs w:val="21"/>
          <w:lang w:val="en-US" w:eastAsia="zh-CN"/>
        </w:rPr>
        <w:t>16</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kern w:val="0"/>
          <w:szCs w:val="21"/>
          <w:lang w:val="en-US" w:eastAsia="zh-CN"/>
        </w:rPr>
        <w:t>06</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kern w:val="0"/>
          <w:szCs w:val="21"/>
          <w:lang w:val="en-US" w:eastAsia="zh-CN"/>
        </w:rPr>
        <w:t>中国矿业大学，采矿工程，学士</w:t>
      </w:r>
    </w:p>
    <w:p w14:paraId="78CD8DE7">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仿宋" w:cs="Times New Roman"/>
          <w:b/>
          <w:bCs/>
          <w:sz w:val="24"/>
          <w:szCs w:val="24"/>
        </w:rPr>
      </w:pPr>
    </w:p>
    <w:p w14:paraId="099F8E4C">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仿宋" w:cs="Times New Roman"/>
          <w:color w:val="FF0000"/>
          <w:szCs w:val="21"/>
        </w:rPr>
      </w:pPr>
      <w:r>
        <w:rPr>
          <w:rFonts w:hint="default" w:ascii="Times New Roman" w:hAnsi="Times New Roman" w:eastAsia="仿宋" w:cs="Times New Roman"/>
          <w:b/>
          <w:bCs/>
          <w:sz w:val="24"/>
          <w:szCs w:val="24"/>
        </w:rPr>
        <w:t>代表性科研项目/课题（限5项）</w:t>
      </w:r>
      <w:r>
        <w:rPr>
          <w:rFonts w:hint="default" w:ascii="Times New Roman" w:hAnsi="Times New Roman" w:eastAsia="仿宋" w:cs="Times New Roman"/>
          <w:szCs w:val="21"/>
        </w:rPr>
        <w:t>：</w:t>
      </w:r>
    </w:p>
    <w:p w14:paraId="12366886">
      <w:pPr>
        <w:keepNext w:val="0"/>
        <w:keepLines w:val="0"/>
        <w:pageBreakBefore w:val="0"/>
        <w:widowControl w:val="0"/>
        <w:numPr>
          <w:ilvl w:val="0"/>
          <w:numId w:val="4"/>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国家自然科学基金青年科学基金项目，52409130，基于机电阻抗法的高边坡预应力锚索腐蚀损伤检测与耐久性评价研究，2025/01-2027/12，</w:t>
      </w:r>
      <w:r>
        <w:rPr>
          <w:rFonts w:hint="eastAsia" w:ascii="Times New Roman" w:hAnsi="Times New Roman" w:eastAsia="仿宋" w:cs="Times New Roman"/>
          <w:color w:val="000000"/>
          <w:kern w:val="0"/>
          <w:szCs w:val="21"/>
          <w:lang w:val="en-US" w:eastAsia="zh-CN"/>
        </w:rPr>
        <w:t>主持</w:t>
      </w:r>
    </w:p>
    <w:p w14:paraId="0A83ED27">
      <w:pPr>
        <w:keepNext w:val="0"/>
        <w:keepLines w:val="0"/>
        <w:pageBreakBefore w:val="0"/>
        <w:widowControl w:val="0"/>
        <w:numPr>
          <w:ilvl w:val="0"/>
          <w:numId w:val="4"/>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国家重点研发计划项目子课题，2023YFC3012202，山谷型尾矿库特小流域降雨径流分布式精准监测技术，2023/11-2026/10，</w:t>
      </w:r>
      <w:r>
        <w:rPr>
          <w:rFonts w:hint="eastAsia" w:ascii="Times New Roman" w:hAnsi="Times New Roman" w:eastAsia="仿宋" w:cs="Times New Roman"/>
          <w:color w:val="000000"/>
          <w:kern w:val="0"/>
          <w:szCs w:val="21"/>
          <w:lang w:val="en-US" w:eastAsia="zh-CN"/>
        </w:rPr>
        <w:t>主持</w:t>
      </w:r>
    </w:p>
    <w:p w14:paraId="7D5BB3B4">
      <w:pPr>
        <w:keepNext w:val="0"/>
        <w:keepLines w:val="0"/>
        <w:pageBreakBefore w:val="0"/>
        <w:widowControl w:val="0"/>
        <w:numPr>
          <w:ilvl w:val="0"/>
          <w:numId w:val="4"/>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江西省自然科学基金面上项目，20242BAB25317，基于水泥基压电波动传感的混凝土冻融损伤无损监测与定量评估方法研究，2024/09-2026/08，</w:t>
      </w:r>
      <w:r>
        <w:rPr>
          <w:rFonts w:hint="eastAsia" w:ascii="Times New Roman" w:hAnsi="Times New Roman" w:eastAsia="仿宋" w:cs="Times New Roman"/>
          <w:color w:val="000000"/>
          <w:kern w:val="0"/>
          <w:szCs w:val="21"/>
          <w:lang w:val="en-US" w:eastAsia="zh-CN"/>
        </w:rPr>
        <w:t>主持</w:t>
      </w:r>
    </w:p>
    <w:p w14:paraId="07267AFD">
      <w:pPr>
        <w:keepNext w:val="0"/>
        <w:keepLines w:val="0"/>
        <w:pageBreakBefore w:val="0"/>
        <w:widowControl w:val="0"/>
        <w:numPr>
          <w:ilvl w:val="0"/>
          <w:numId w:val="4"/>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江西省自然科学基金青年基金项目，20232BAB214083，基于水泥基压电传感阵列的锚固结构锈蚀监测与评估方法研究，2023/07-2025/06，</w:t>
      </w:r>
      <w:r>
        <w:rPr>
          <w:rFonts w:hint="eastAsia" w:ascii="Times New Roman" w:hAnsi="Times New Roman" w:eastAsia="仿宋" w:cs="Times New Roman"/>
          <w:color w:val="000000"/>
          <w:kern w:val="0"/>
          <w:szCs w:val="21"/>
          <w:lang w:val="en-US" w:eastAsia="zh-CN"/>
        </w:rPr>
        <w:t>主持</w:t>
      </w:r>
    </w:p>
    <w:p w14:paraId="7DA0AC43">
      <w:pPr>
        <w:keepNext w:val="0"/>
        <w:keepLines w:val="0"/>
        <w:pageBreakBefore w:val="0"/>
        <w:widowControl w:val="0"/>
        <w:numPr>
          <w:ilvl w:val="0"/>
          <w:numId w:val="4"/>
        </w:numPr>
        <w:kinsoku/>
        <w:wordWrap/>
        <w:overflowPunct/>
        <w:topLinePunct w:val="0"/>
        <w:bidi w:val="0"/>
        <w:spacing w:line="380" w:lineRule="exac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水资源工程与调度全国重点实验室开放研究基金项目，2023SGG03，基于嵌入式水泥基压电传感器的混凝土动态冲击应力监测研究，2024/01-2025/12，</w:t>
      </w:r>
      <w:r>
        <w:rPr>
          <w:rFonts w:hint="eastAsia" w:ascii="Times New Roman" w:hAnsi="Times New Roman" w:eastAsia="仿宋" w:cs="Times New Roman"/>
          <w:color w:val="000000"/>
          <w:kern w:val="0"/>
          <w:szCs w:val="21"/>
          <w:lang w:val="en-US" w:eastAsia="zh-CN"/>
        </w:rPr>
        <w:t>主持</w:t>
      </w:r>
    </w:p>
    <w:p w14:paraId="228EA8F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仿宋" w:cs="Times New Roman"/>
          <w:b/>
          <w:bCs/>
          <w:sz w:val="24"/>
          <w:szCs w:val="24"/>
        </w:rPr>
      </w:pPr>
    </w:p>
    <w:p w14:paraId="291BBC9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仿宋" w:cs="Times New Roman"/>
          <w:szCs w:val="21"/>
        </w:rPr>
      </w:pPr>
      <w:r>
        <w:rPr>
          <w:rFonts w:hint="default" w:ascii="Times New Roman" w:hAnsi="Times New Roman" w:eastAsia="仿宋" w:cs="Times New Roman"/>
          <w:b/>
          <w:bCs/>
          <w:sz w:val="24"/>
          <w:szCs w:val="24"/>
        </w:rPr>
        <w:t>代表性科研成果（限10项）：</w:t>
      </w:r>
      <w:r>
        <w:rPr>
          <w:rFonts w:hint="default" w:ascii="Times New Roman" w:hAnsi="Times New Roman" w:eastAsia="仿宋" w:cs="Times New Roman"/>
          <w:szCs w:val="21"/>
        </w:rPr>
        <w:t xml:space="preserve"> </w:t>
      </w:r>
    </w:p>
    <w:p w14:paraId="7AD4262D">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马永力</w:t>
      </w:r>
      <w:r>
        <w:rPr>
          <w:rFonts w:hint="default" w:ascii="Times New Roman" w:hAnsi="Times New Roman" w:eastAsia="仿宋" w:cs="Times New Roman"/>
          <w:sz w:val="21"/>
          <w:szCs w:val="21"/>
        </w:rPr>
        <w:t>, 周修龙, 姚池, 张小波, 姜清辉, 周创兵. 基于水泥基压电传感的混凝土凝结过程超声脉冲速度监测研究[J]. 工程科学与技术, 2024.</w:t>
      </w:r>
    </w:p>
    <w:p w14:paraId="206AA85B">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Yongli Ma</w:t>
      </w:r>
      <w:r>
        <w:rPr>
          <w:rFonts w:hint="default" w:ascii="Times New Roman" w:hAnsi="Times New Roman" w:eastAsia="仿宋" w:cs="Times New Roman"/>
          <w:sz w:val="21"/>
          <w:szCs w:val="21"/>
        </w:rPr>
        <w:t>, Xiaoyu Meng, Chi Yao, et al. Electro-mechanical impedance technique for concrete strength monitoring: three-dimensional model development and experimental verification[J], Measurement, 2023.</w:t>
      </w:r>
    </w:p>
    <w:p w14:paraId="4D064423">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Yongli Ma</w:t>
      </w:r>
      <w:r>
        <w:rPr>
          <w:rFonts w:hint="default" w:ascii="Times New Roman" w:hAnsi="Times New Roman" w:eastAsia="仿宋" w:cs="Times New Roman"/>
          <w:sz w:val="21"/>
          <w:szCs w:val="21"/>
        </w:rPr>
        <w:t xml:space="preserve">, Qinghui Jiang, Jianyun Dai, et al. Influence of PZT volume fraction, composite thickness and cement matrix on the performance of </w:t>
      </w:r>
      <w:r>
        <w:rPr>
          <w:rFonts w:hint="default" w:ascii="Times New Roman" w:hAnsi="Times New Roman" w:eastAsia="仿宋" w:cs="Times New Roman"/>
          <w:i/>
          <w:iCs/>
          <w:sz w:val="21"/>
          <w:szCs w:val="21"/>
        </w:rPr>
        <w:t>d</w:t>
      </w:r>
      <w:r>
        <w:rPr>
          <w:rFonts w:hint="default" w:ascii="Times New Roman" w:hAnsi="Times New Roman" w:eastAsia="仿宋" w:cs="Times New Roman"/>
          <w:sz w:val="21"/>
          <w:szCs w:val="21"/>
          <w:vertAlign w:val="subscript"/>
        </w:rPr>
        <w:t>15</w:t>
      </w:r>
      <w:r>
        <w:rPr>
          <w:rFonts w:hint="default" w:ascii="Times New Roman" w:hAnsi="Times New Roman" w:eastAsia="仿宋" w:cs="Times New Roman"/>
          <w:sz w:val="21"/>
          <w:szCs w:val="21"/>
        </w:rPr>
        <w:t xml:space="preserve"> shear mode 1-3 connectivity cement-based piezoelectric composites[J], Construction and Building Materials, 2022.</w:t>
      </w:r>
    </w:p>
    <w:p w14:paraId="43D6F066">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Yongli Ma</w:t>
      </w:r>
      <w:r>
        <w:rPr>
          <w:rFonts w:hint="default" w:ascii="Times New Roman" w:hAnsi="Times New Roman" w:eastAsia="仿宋" w:cs="Times New Roman"/>
          <w:sz w:val="21"/>
          <w:szCs w:val="21"/>
        </w:rPr>
        <w:t>, Qinghui Jiang, Jianyun Dai, et al. A method for evaluating the onset time and velocity of S-wave in concrete materials[J], Materials and Structures, 2022.</w:t>
      </w:r>
    </w:p>
    <w:p w14:paraId="31672DB1">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Yongli Ma</w:t>
      </w:r>
      <w:r>
        <w:rPr>
          <w:rFonts w:hint="default" w:ascii="Times New Roman" w:hAnsi="Times New Roman" w:eastAsia="仿宋" w:cs="Times New Roman"/>
          <w:sz w:val="21"/>
          <w:szCs w:val="21"/>
        </w:rPr>
        <w:t>, Dezheng Yin, Xueyo Wang, et al. Cement-based piezoelectric composite sensor array designed for charactering the three-dimensional stress state in concrete[J], Smart Materials and Structures, 2020.</w:t>
      </w:r>
    </w:p>
    <w:p w14:paraId="2528526D">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基于声发射参数分析的混凝土结构破坏模式识别方法，</w:t>
      </w:r>
      <w:r>
        <w:rPr>
          <w:rFonts w:hint="default" w:ascii="Times New Roman" w:hAnsi="Times New Roman" w:eastAsia="仿宋" w:cs="Times New Roman"/>
          <w:sz w:val="21"/>
          <w:szCs w:val="21"/>
          <w:lang w:val="en-US" w:eastAsia="zh-CN"/>
        </w:rPr>
        <w:t>发明专利</w:t>
      </w:r>
      <w:r>
        <w:rPr>
          <w:rFonts w:hint="default" w:ascii="Times New Roman" w:hAnsi="Times New Roman" w:eastAsia="仿宋" w:cs="Times New Roman"/>
          <w:sz w:val="21"/>
          <w:szCs w:val="21"/>
        </w:rPr>
        <w:t>，ZL202211516747.3</w:t>
      </w:r>
      <w:r>
        <w:rPr>
          <w:rFonts w:hint="eastAsia" w:ascii="Times New Roman" w:hAnsi="Times New Roman" w:eastAsia="仿宋" w:cs="Times New Roman"/>
          <w:sz w:val="21"/>
          <w:szCs w:val="21"/>
          <w:lang w:val="en-US" w:eastAsia="zh-CN"/>
        </w:rPr>
        <w:t>.</w:t>
      </w:r>
    </w:p>
    <w:p w14:paraId="0BA816F3">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一种基于小波变换协方差模型的S波到时识别方法，</w:t>
      </w:r>
      <w:r>
        <w:rPr>
          <w:rFonts w:hint="default" w:ascii="Times New Roman" w:hAnsi="Times New Roman" w:eastAsia="仿宋" w:cs="Times New Roman"/>
          <w:sz w:val="21"/>
          <w:szCs w:val="21"/>
          <w:lang w:val="en-US" w:eastAsia="zh-CN"/>
        </w:rPr>
        <w:t>发明专利</w:t>
      </w:r>
      <w:r>
        <w:rPr>
          <w:rFonts w:hint="default" w:ascii="Times New Roman" w:hAnsi="Times New Roman" w:eastAsia="仿宋" w:cs="Times New Roman"/>
          <w:sz w:val="21"/>
          <w:szCs w:val="21"/>
        </w:rPr>
        <w:t>，ZL202111209210.8</w:t>
      </w:r>
      <w:r>
        <w:rPr>
          <w:rFonts w:hint="eastAsia" w:ascii="Times New Roman" w:hAnsi="Times New Roman" w:eastAsia="仿宋" w:cs="Times New Roman"/>
          <w:sz w:val="21"/>
          <w:szCs w:val="21"/>
          <w:lang w:val="en-US" w:eastAsia="zh-CN"/>
        </w:rPr>
        <w:t>.</w:t>
      </w:r>
    </w:p>
    <w:p w14:paraId="7B2211A2">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一种混凝土结构全生命周期监测系及监测方法，</w:t>
      </w:r>
      <w:r>
        <w:rPr>
          <w:rFonts w:hint="default" w:ascii="Times New Roman" w:hAnsi="Times New Roman" w:eastAsia="仿宋" w:cs="Times New Roman"/>
          <w:sz w:val="21"/>
          <w:szCs w:val="21"/>
          <w:lang w:val="en-US" w:eastAsia="zh-CN"/>
        </w:rPr>
        <w:t>发明专利</w:t>
      </w:r>
      <w:r>
        <w:rPr>
          <w:rFonts w:hint="default" w:ascii="Times New Roman" w:hAnsi="Times New Roman" w:eastAsia="仿宋" w:cs="Times New Roman"/>
          <w:sz w:val="21"/>
          <w:szCs w:val="21"/>
        </w:rPr>
        <w:t>，ZL202111140522.8</w:t>
      </w:r>
      <w:r>
        <w:rPr>
          <w:rFonts w:hint="eastAsia" w:ascii="Times New Roman" w:hAnsi="Times New Roman" w:eastAsia="仿宋" w:cs="Times New Roman"/>
          <w:sz w:val="21"/>
          <w:szCs w:val="21"/>
          <w:lang w:val="en-US" w:eastAsia="zh-CN"/>
        </w:rPr>
        <w:t>.</w:t>
      </w:r>
    </w:p>
    <w:p w14:paraId="2FD8FFC1">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color w:val="000000" w:themeColor="text1"/>
          <w:kern w:val="0"/>
          <w:szCs w:val="21"/>
          <w14:textFill>
            <w14:solidFill>
              <w14:schemeClr w14:val="tx1"/>
            </w14:solidFill>
          </w14:textFill>
        </w:rPr>
      </w:pPr>
      <w:r>
        <w:rPr>
          <w:rFonts w:hint="default" w:ascii="Times New Roman" w:hAnsi="Times New Roman" w:eastAsia="仿宋" w:cs="Times New Roman"/>
          <w:sz w:val="21"/>
          <w:szCs w:val="21"/>
        </w:rPr>
        <w:t>一种基于压电陶瓷微位移致动器的岩体结构剪切波换能器及制备方法，</w:t>
      </w:r>
      <w:r>
        <w:rPr>
          <w:rFonts w:hint="default" w:ascii="Times New Roman" w:hAnsi="Times New Roman" w:eastAsia="仿宋" w:cs="Times New Roman"/>
          <w:sz w:val="21"/>
          <w:szCs w:val="21"/>
          <w:lang w:val="en-US" w:eastAsia="zh-CN"/>
        </w:rPr>
        <w:t>发明专利</w:t>
      </w:r>
      <w:r>
        <w:rPr>
          <w:rFonts w:hint="default" w:ascii="Times New Roman" w:hAnsi="Times New Roman" w:eastAsia="仿宋" w:cs="Times New Roman"/>
          <w:sz w:val="21"/>
          <w:szCs w:val="21"/>
        </w:rPr>
        <w:t>，ZL201811233831.8</w:t>
      </w:r>
      <w:r>
        <w:rPr>
          <w:rFonts w:hint="eastAsia" w:ascii="Times New Roman" w:hAnsi="Times New Roman" w:eastAsia="仿宋" w:cs="Times New Roman"/>
          <w:sz w:val="21"/>
          <w:szCs w:val="21"/>
          <w:lang w:val="en-US" w:eastAsia="zh-CN"/>
        </w:rPr>
        <w:t>.</w:t>
      </w:r>
    </w:p>
    <w:p w14:paraId="7DE75937">
      <w:pPr>
        <w:keepNext w:val="0"/>
        <w:keepLines w:val="0"/>
        <w:pageBreakBefore w:val="0"/>
        <w:widowControl w:val="0"/>
        <w:numPr>
          <w:ilvl w:val="0"/>
          <w:numId w:val="5"/>
        </w:numPr>
        <w:kinsoku/>
        <w:wordWrap/>
        <w:overflowPunct/>
        <w:topLinePunct w:val="0"/>
        <w:bidi w:val="0"/>
        <w:spacing w:line="380" w:lineRule="exact"/>
        <w:textAlignment w:val="auto"/>
        <w:rPr>
          <w:rFonts w:hint="default" w:ascii="Times New Roman" w:hAnsi="Times New Roman" w:eastAsia="仿宋" w:cs="Times New Roman"/>
          <w:color w:val="000000" w:themeColor="text1"/>
          <w:kern w:val="0"/>
          <w:szCs w:val="21"/>
          <w14:textFill>
            <w14:solidFill>
              <w14:schemeClr w14:val="tx1"/>
            </w14:solidFill>
          </w14:textFill>
        </w:rPr>
      </w:pPr>
      <w:r>
        <w:rPr>
          <w:rFonts w:hint="default" w:ascii="Times New Roman" w:hAnsi="Times New Roman" w:eastAsia="仿宋" w:cs="Times New Roman"/>
          <w:sz w:val="21"/>
          <w:szCs w:val="21"/>
        </w:rPr>
        <w:t>基于水泥基压电复合材料元件的全应力传感器的制备方法，</w:t>
      </w:r>
      <w:r>
        <w:rPr>
          <w:rFonts w:hint="default" w:ascii="Times New Roman" w:hAnsi="Times New Roman" w:eastAsia="仿宋" w:cs="Times New Roman"/>
          <w:sz w:val="21"/>
          <w:szCs w:val="21"/>
          <w:lang w:val="en-US" w:eastAsia="zh-CN"/>
        </w:rPr>
        <w:t>发明专利</w:t>
      </w:r>
      <w:r>
        <w:rPr>
          <w:rFonts w:hint="default" w:ascii="Times New Roman" w:hAnsi="Times New Roman" w:eastAsia="仿宋" w:cs="Times New Roman"/>
          <w:sz w:val="21"/>
          <w:szCs w:val="21"/>
        </w:rPr>
        <w:t>，ZL201810637464.1</w:t>
      </w:r>
      <w:r>
        <w:rPr>
          <w:rFonts w:hint="eastAsia" w:ascii="Times New Roman" w:hAnsi="Times New Roman" w:eastAsia="仿宋" w:cs="Times New Roman"/>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2F042"/>
    <w:multiLevelType w:val="multilevel"/>
    <w:tmpl w:val="F1E2F042"/>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46B0030"/>
    <w:multiLevelType w:val="multilevel"/>
    <w:tmpl w:val="446B0030"/>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366BB1"/>
    <w:multiLevelType w:val="multilevel"/>
    <w:tmpl w:val="4C366BB1"/>
    <w:lvl w:ilvl="0" w:tentative="0">
      <w:start w:val="1"/>
      <w:numFmt w:val="bullet"/>
      <w:pStyle w:val="14"/>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abstractNum w:abstractNumId="4">
    <w:nsid w:val="68B41B86"/>
    <w:multiLevelType w:val="multilevel"/>
    <w:tmpl w:val="68B41B86"/>
    <w:lvl w:ilvl="0" w:tentative="0">
      <w:start w:val="1"/>
      <w:numFmt w:val="decimal"/>
      <w:lvlText w:val="[%1]"/>
      <w:lvlJc w:val="left"/>
      <w:pPr>
        <w:ind w:left="420" w:hanging="420"/>
      </w:pPr>
      <w:rPr>
        <w:rFonts w:hint="eastAsia"/>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2MTlkZmMxYjY3NzZiZDQ1NmY4ZTM5MjVkYTQxMWMifQ=="/>
    <w:docVar w:name="KSO_WPS_MARK_KEY" w:val="f9d4ff5b-0ba3-4d13-98c6-a2db857ab304"/>
  </w:docVars>
  <w:rsids>
    <w:rsidRoot w:val="00796D71"/>
    <w:rsid w:val="000019EB"/>
    <w:rsid w:val="00015E82"/>
    <w:rsid w:val="00015F45"/>
    <w:rsid w:val="000369FD"/>
    <w:rsid w:val="00055545"/>
    <w:rsid w:val="0008087D"/>
    <w:rsid w:val="00093592"/>
    <w:rsid w:val="00096F0F"/>
    <w:rsid w:val="000B0601"/>
    <w:rsid w:val="000C234E"/>
    <w:rsid w:val="000C29E2"/>
    <w:rsid w:val="000D0ED4"/>
    <w:rsid w:val="000E7931"/>
    <w:rsid w:val="00104D4B"/>
    <w:rsid w:val="0012074B"/>
    <w:rsid w:val="001313C4"/>
    <w:rsid w:val="00141BC9"/>
    <w:rsid w:val="00156777"/>
    <w:rsid w:val="00175719"/>
    <w:rsid w:val="001839A9"/>
    <w:rsid w:val="00186901"/>
    <w:rsid w:val="00187424"/>
    <w:rsid w:val="001926C5"/>
    <w:rsid w:val="00196B5C"/>
    <w:rsid w:val="001B1DAF"/>
    <w:rsid w:val="001C0EFB"/>
    <w:rsid w:val="001D0BA8"/>
    <w:rsid w:val="001D7792"/>
    <w:rsid w:val="001E2356"/>
    <w:rsid w:val="001F77AB"/>
    <w:rsid w:val="002231D7"/>
    <w:rsid w:val="00223940"/>
    <w:rsid w:val="002253FE"/>
    <w:rsid w:val="002327F8"/>
    <w:rsid w:val="002352CA"/>
    <w:rsid w:val="0027350F"/>
    <w:rsid w:val="00275050"/>
    <w:rsid w:val="00281CDE"/>
    <w:rsid w:val="002A2088"/>
    <w:rsid w:val="002A575D"/>
    <w:rsid w:val="002A5CB8"/>
    <w:rsid w:val="002A5FE9"/>
    <w:rsid w:val="002A668D"/>
    <w:rsid w:val="002C1A14"/>
    <w:rsid w:val="002C3CD6"/>
    <w:rsid w:val="002C48AF"/>
    <w:rsid w:val="002E0BCC"/>
    <w:rsid w:val="002E68F3"/>
    <w:rsid w:val="002F1B64"/>
    <w:rsid w:val="002F6662"/>
    <w:rsid w:val="002F70AD"/>
    <w:rsid w:val="00317D8D"/>
    <w:rsid w:val="003231F1"/>
    <w:rsid w:val="003603FF"/>
    <w:rsid w:val="00367E41"/>
    <w:rsid w:val="00371282"/>
    <w:rsid w:val="00391C8C"/>
    <w:rsid w:val="00395F8B"/>
    <w:rsid w:val="003A283C"/>
    <w:rsid w:val="003D0D77"/>
    <w:rsid w:val="003D5EC5"/>
    <w:rsid w:val="003E2573"/>
    <w:rsid w:val="003E357D"/>
    <w:rsid w:val="0040764E"/>
    <w:rsid w:val="0042573A"/>
    <w:rsid w:val="00426CCD"/>
    <w:rsid w:val="00433285"/>
    <w:rsid w:val="00436061"/>
    <w:rsid w:val="00443C7B"/>
    <w:rsid w:val="00447034"/>
    <w:rsid w:val="004532DC"/>
    <w:rsid w:val="004705B0"/>
    <w:rsid w:val="00472AB0"/>
    <w:rsid w:val="00497205"/>
    <w:rsid w:val="004A0D74"/>
    <w:rsid w:val="004A154B"/>
    <w:rsid w:val="004A2E05"/>
    <w:rsid w:val="004A4A8F"/>
    <w:rsid w:val="004E530E"/>
    <w:rsid w:val="00506399"/>
    <w:rsid w:val="005344F6"/>
    <w:rsid w:val="00541566"/>
    <w:rsid w:val="00545C6F"/>
    <w:rsid w:val="00551D11"/>
    <w:rsid w:val="00553E3E"/>
    <w:rsid w:val="005575BC"/>
    <w:rsid w:val="00562C1D"/>
    <w:rsid w:val="00573B93"/>
    <w:rsid w:val="00575A9A"/>
    <w:rsid w:val="00582DB7"/>
    <w:rsid w:val="005852BE"/>
    <w:rsid w:val="00597A4E"/>
    <w:rsid w:val="005A3624"/>
    <w:rsid w:val="005B4698"/>
    <w:rsid w:val="005D3494"/>
    <w:rsid w:val="005D4E52"/>
    <w:rsid w:val="005D79DD"/>
    <w:rsid w:val="006306CC"/>
    <w:rsid w:val="006420E5"/>
    <w:rsid w:val="00646321"/>
    <w:rsid w:val="0064668F"/>
    <w:rsid w:val="00672736"/>
    <w:rsid w:val="00674FB3"/>
    <w:rsid w:val="006763AE"/>
    <w:rsid w:val="00681769"/>
    <w:rsid w:val="00682B34"/>
    <w:rsid w:val="00684514"/>
    <w:rsid w:val="00686205"/>
    <w:rsid w:val="006B3ED4"/>
    <w:rsid w:val="006C6D21"/>
    <w:rsid w:val="006D6860"/>
    <w:rsid w:val="006E5ED7"/>
    <w:rsid w:val="006E6E08"/>
    <w:rsid w:val="006F6FF5"/>
    <w:rsid w:val="00711F40"/>
    <w:rsid w:val="0073643F"/>
    <w:rsid w:val="00737F57"/>
    <w:rsid w:val="00781167"/>
    <w:rsid w:val="00784085"/>
    <w:rsid w:val="00796D71"/>
    <w:rsid w:val="007A0B21"/>
    <w:rsid w:val="007A1F25"/>
    <w:rsid w:val="007A2909"/>
    <w:rsid w:val="007C3536"/>
    <w:rsid w:val="007C5D42"/>
    <w:rsid w:val="007D6401"/>
    <w:rsid w:val="007F4A80"/>
    <w:rsid w:val="00810C30"/>
    <w:rsid w:val="00813090"/>
    <w:rsid w:val="00817A88"/>
    <w:rsid w:val="0085335E"/>
    <w:rsid w:val="008804D4"/>
    <w:rsid w:val="008841C7"/>
    <w:rsid w:val="00885195"/>
    <w:rsid w:val="008854CF"/>
    <w:rsid w:val="008904C5"/>
    <w:rsid w:val="008A0369"/>
    <w:rsid w:val="008B4D6A"/>
    <w:rsid w:val="008B54BF"/>
    <w:rsid w:val="008C538D"/>
    <w:rsid w:val="008C7BC3"/>
    <w:rsid w:val="008E298A"/>
    <w:rsid w:val="008E68FD"/>
    <w:rsid w:val="008F296F"/>
    <w:rsid w:val="0090676B"/>
    <w:rsid w:val="0091218C"/>
    <w:rsid w:val="009224EB"/>
    <w:rsid w:val="00922B5C"/>
    <w:rsid w:val="009277D3"/>
    <w:rsid w:val="009353C1"/>
    <w:rsid w:val="0094488A"/>
    <w:rsid w:val="00944A9C"/>
    <w:rsid w:val="00951158"/>
    <w:rsid w:val="00953168"/>
    <w:rsid w:val="009642CF"/>
    <w:rsid w:val="009E191C"/>
    <w:rsid w:val="009E2B2A"/>
    <w:rsid w:val="009E6DB3"/>
    <w:rsid w:val="009F2E70"/>
    <w:rsid w:val="009F7622"/>
    <w:rsid w:val="00A05164"/>
    <w:rsid w:val="00A17D67"/>
    <w:rsid w:val="00A33730"/>
    <w:rsid w:val="00A34F8F"/>
    <w:rsid w:val="00A36861"/>
    <w:rsid w:val="00A518F2"/>
    <w:rsid w:val="00A843DA"/>
    <w:rsid w:val="00AA583B"/>
    <w:rsid w:val="00AA7074"/>
    <w:rsid w:val="00AB31B4"/>
    <w:rsid w:val="00AC04CB"/>
    <w:rsid w:val="00B07BD9"/>
    <w:rsid w:val="00B20278"/>
    <w:rsid w:val="00B23B4D"/>
    <w:rsid w:val="00B367A7"/>
    <w:rsid w:val="00B36C15"/>
    <w:rsid w:val="00B52618"/>
    <w:rsid w:val="00B56346"/>
    <w:rsid w:val="00B72C59"/>
    <w:rsid w:val="00B73DAF"/>
    <w:rsid w:val="00BB2658"/>
    <w:rsid w:val="00BB33EF"/>
    <w:rsid w:val="00BB6541"/>
    <w:rsid w:val="00BC1256"/>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94F"/>
    <w:rsid w:val="00C75AE1"/>
    <w:rsid w:val="00C8440F"/>
    <w:rsid w:val="00C97D2F"/>
    <w:rsid w:val="00CD038D"/>
    <w:rsid w:val="00CE2DC5"/>
    <w:rsid w:val="00CE4A31"/>
    <w:rsid w:val="00D0016B"/>
    <w:rsid w:val="00D21DDF"/>
    <w:rsid w:val="00D375F9"/>
    <w:rsid w:val="00D641ED"/>
    <w:rsid w:val="00D66A69"/>
    <w:rsid w:val="00D7036B"/>
    <w:rsid w:val="00DA21A8"/>
    <w:rsid w:val="00DB10EF"/>
    <w:rsid w:val="00DB63FE"/>
    <w:rsid w:val="00DB6E15"/>
    <w:rsid w:val="00DD37AD"/>
    <w:rsid w:val="00DD6324"/>
    <w:rsid w:val="00DD77A9"/>
    <w:rsid w:val="00DE3A77"/>
    <w:rsid w:val="00DF3881"/>
    <w:rsid w:val="00E17107"/>
    <w:rsid w:val="00E50ABA"/>
    <w:rsid w:val="00E6026A"/>
    <w:rsid w:val="00E86FA8"/>
    <w:rsid w:val="00E959A6"/>
    <w:rsid w:val="00EA22DC"/>
    <w:rsid w:val="00EB2279"/>
    <w:rsid w:val="00EB67D3"/>
    <w:rsid w:val="00EC6DD0"/>
    <w:rsid w:val="00EC6E16"/>
    <w:rsid w:val="00ED0465"/>
    <w:rsid w:val="00ED32D7"/>
    <w:rsid w:val="00EE07CB"/>
    <w:rsid w:val="00EE1C1E"/>
    <w:rsid w:val="00EF27EE"/>
    <w:rsid w:val="00F018EA"/>
    <w:rsid w:val="00F10327"/>
    <w:rsid w:val="00F1719D"/>
    <w:rsid w:val="00F35098"/>
    <w:rsid w:val="00F56B27"/>
    <w:rsid w:val="00F66704"/>
    <w:rsid w:val="00F67AEB"/>
    <w:rsid w:val="00F67F6A"/>
    <w:rsid w:val="00F82D7C"/>
    <w:rsid w:val="00F83514"/>
    <w:rsid w:val="00F91634"/>
    <w:rsid w:val="00F95754"/>
    <w:rsid w:val="00FB00F3"/>
    <w:rsid w:val="00FC698A"/>
    <w:rsid w:val="00FD1D16"/>
    <w:rsid w:val="00FE0EF2"/>
    <w:rsid w:val="00FE22D8"/>
    <w:rsid w:val="00FF38B6"/>
    <w:rsid w:val="00FF446A"/>
    <w:rsid w:val="015A7D35"/>
    <w:rsid w:val="060749DE"/>
    <w:rsid w:val="06894AC9"/>
    <w:rsid w:val="06B70F10"/>
    <w:rsid w:val="074A1D85"/>
    <w:rsid w:val="0CD345CA"/>
    <w:rsid w:val="15F07F9B"/>
    <w:rsid w:val="1A004525"/>
    <w:rsid w:val="214747E7"/>
    <w:rsid w:val="2D8D7A26"/>
    <w:rsid w:val="33DC122D"/>
    <w:rsid w:val="35E5373B"/>
    <w:rsid w:val="3C2A357C"/>
    <w:rsid w:val="3E354146"/>
    <w:rsid w:val="3F890995"/>
    <w:rsid w:val="499500DF"/>
    <w:rsid w:val="511A215C"/>
    <w:rsid w:val="54684BC5"/>
    <w:rsid w:val="57A446A0"/>
    <w:rsid w:val="5FB8257E"/>
    <w:rsid w:val="6CC643F5"/>
    <w:rsid w:val="6CF33DC8"/>
    <w:rsid w:val="73840550"/>
    <w:rsid w:val="73F310C6"/>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unhideWhenUsed/>
    <w:qFormat/>
    <w:uiPriority w:val="99"/>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link w:val="11"/>
    <w:qFormat/>
    <w:uiPriority w:val="0"/>
    <w:pPr>
      <w:spacing w:after="0" w:line="360" w:lineRule="auto"/>
      <w:ind w:firstLine="420" w:firstLineChars="100"/>
    </w:pPr>
    <w:rPr>
      <w:rFonts w:ascii="Times New Roman" w:hAnsi="Times New Roman" w:eastAsia="宋体"/>
      <w:sz w:val="30"/>
      <w:szCs w:val="24"/>
    </w:rPr>
  </w:style>
  <w:style w:type="character" w:customStyle="1" w:styleId="10">
    <w:name w:val="正文文本 字符"/>
    <w:basedOn w:val="9"/>
    <w:link w:val="4"/>
    <w:semiHidden/>
    <w:qFormat/>
    <w:uiPriority w:val="99"/>
  </w:style>
  <w:style w:type="character" w:customStyle="1" w:styleId="11">
    <w:name w:val="正文文本首行缩进 字符"/>
    <w:basedOn w:val="10"/>
    <w:link w:val="7"/>
    <w:qFormat/>
    <w:uiPriority w:val="0"/>
    <w:rPr>
      <w:rFonts w:ascii="Times New Roman" w:hAnsi="Times New Roman" w:eastAsia="宋体"/>
      <w:sz w:val="30"/>
      <w:szCs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character" w:customStyle="1" w:styleId="15">
    <w:name w:val="标题 1 字符"/>
    <w:basedOn w:val="9"/>
    <w:qFormat/>
    <w:uiPriority w:val="9"/>
    <w:rPr>
      <w:b/>
      <w:bCs/>
      <w:kern w:val="44"/>
      <w:sz w:val="44"/>
      <w:szCs w:val="44"/>
    </w:rPr>
  </w:style>
  <w:style w:type="paragraph" w:styleId="16">
    <w:name w:val="List Paragraph"/>
    <w:basedOn w:val="1"/>
    <w:qFormat/>
    <w:uiPriority w:val="34"/>
    <w:pPr>
      <w:autoSpaceDE w:val="0"/>
      <w:autoSpaceDN w:val="0"/>
      <w:adjustRightInd w:val="0"/>
      <w:ind w:firstLine="420" w:firstLineChars="200"/>
      <w:jc w:val="left"/>
    </w:pPr>
    <w:rPr>
      <w:rFonts w:ascii="Arial" w:hAnsi="Arial" w:eastAsia="宋体" w:cs="Arial"/>
      <w:color w:val="000000"/>
      <w:kern w:val="0"/>
      <w:sz w:val="24"/>
      <w:szCs w:val="24"/>
    </w:rPr>
  </w:style>
  <w:style w:type="character" w:customStyle="1" w:styleId="17">
    <w:name w:val="标题 1 字符1"/>
    <w:link w:val="3"/>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2</Pages>
  <Words>866</Words>
  <Characters>1994</Characters>
  <Lines>23</Lines>
  <Paragraphs>6</Paragraphs>
  <TotalTime>1</TotalTime>
  <ScaleCrop>false</ScaleCrop>
  <LinksUpToDate>false</LinksUpToDate>
  <CharactersWithSpaces>2153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2024-04-16T06:05:00Z</dcterms:created>
  <dc:creator>熊进刚</dc:creator>
  <cp:lastModifiedBy>马永力</cp:lastModifiedBy>
  <dcterms:modified xsi:type="dcterms:W3CDTF">2024-10-31T08:32:37Z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1DD743497E784310A45980F167860C42_13</vt:lpwstr>
  </property>
</Properties>
</file>