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1901" w14:textId="45AED974" w:rsidR="00D617E4" w:rsidRPr="00A110BD" w:rsidRDefault="0094744D">
      <w:pPr>
        <w:snapToGrid w:val="0"/>
        <w:spacing w:afterLines="100" w:after="312" w:line="288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A110BD">
        <w:rPr>
          <w:rFonts w:ascii="仿宋" w:eastAsia="仿宋" w:hAnsi="仿宋" w:hint="eastAsia"/>
          <w:noProof/>
        </w:rPr>
        <w:drawing>
          <wp:anchor distT="0" distB="0" distL="114300" distR="114300" simplePos="0" relativeHeight="251659264" behindDoc="0" locked="0" layoutInCell="1" allowOverlap="1" wp14:anchorId="1C30422F" wp14:editId="40269901">
            <wp:simplePos x="0" y="0"/>
            <wp:positionH relativeFrom="margin">
              <wp:align>right</wp:align>
            </wp:positionH>
            <wp:positionV relativeFrom="paragraph">
              <wp:posOffset>266700</wp:posOffset>
            </wp:positionV>
            <wp:extent cx="1111250" cy="1295400"/>
            <wp:effectExtent l="0" t="0" r="0" b="0"/>
            <wp:wrapSquare wrapText="bothSides"/>
            <wp:docPr id="9300171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BA3" w:rsidRPr="00A110BD">
        <w:rPr>
          <w:rFonts w:ascii="仿宋" w:eastAsia="仿宋" w:hAnsi="仿宋" w:hint="eastAsia"/>
          <w:b/>
          <w:bCs/>
          <w:noProof/>
          <w:sz w:val="28"/>
          <w:szCs w:val="28"/>
        </w:rPr>
        <w:t>喻彦喆</w:t>
      </w:r>
    </w:p>
    <w:p w14:paraId="48F01DD2" w14:textId="10ABFEA8" w:rsidR="00D617E4" w:rsidRPr="0094744D" w:rsidRDefault="00E35A49">
      <w:pPr>
        <w:adjustRightInd w:val="0"/>
        <w:snapToGrid w:val="0"/>
        <w:spacing w:beforeLines="50" w:before="156" w:line="288" w:lineRule="auto"/>
        <w:rPr>
          <w:rFonts w:ascii="Times New Roman" w:hAnsi="Times New Roman"/>
        </w:rPr>
      </w:pP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性别：</w:t>
      </w:r>
      <w:r w:rsidR="00B51BA3"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男</w:t>
      </w: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 xml:space="preserve">       </w:t>
      </w: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导师类型：</w:t>
      </w:r>
      <w:r>
        <w:rPr>
          <w:rFonts w:ascii="Times New Roman" w:eastAsia="仿宋" w:hAnsi="Times New Roman" w:cs="仿宋" w:hint="eastAsia"/>
          <w:b/>
          <w:bCs/>
          <w:sz w:val="24"/>
          <w:szCs w:val="24"/>
        </w:rPr>
        <w:t>教学科研</w:t>
      </w:r>
    </w:p>
    <w:p w14:paraId="3EB4CEB1" w14:textId="23E228DB" w:rsidR="00D617E4" w:rsidRPr="0094744D" w:rsidRDefault="00E35A49">
      <w:pPr>
        <w:adjustRightInd w:val="0"/>
        <w:snapToGrid w:val="0"/>
        <w:spacing w:beforeLines="50" w:before="156" w:line="288" w:lineRule="auto"/>
        <w:rPr>
          <w:rFonts w:ascii="Times New Roman" w:eastAsia="仿宋" w:hAnsi="Times New Roman" w:cs="仿宋"/>
          <w:b/>
          <w:bCs/>
          <w:sz w:val="24"/>
          <w:szCs w:val="24"/>
        </w:rPr>
      </w:pP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职称：</w:t>
      </w:r>
      <w:r w:rsidR="00B51BA3"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讲师</w:t>
      </w: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 xml:space="preserve">    </w:t>
      </w:r>
      <w:r w:rsidR="00FD64EB">
        <w:rPr>
          <w:rFonts w:ascii="Times New Roman" w:eastAsia="仿宋" w:hAnsi="Times New Roman" w:cs="仿宋"/>
          <w:b/>
          <w:bCs/>
          <w:sz w:val="24"/>
          <w:szCs w:val="24"/>
        </w:rPr>
        <w:t xml:space="preserve"> </w:t>
      </w: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学科方向：</w:t>
      </w:r>
      <w:r w:rsidR="0094744D"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供热、供燃气、通风及空调工程</w:t>
      </w:r>
    </w:p>
    <w:p w14:paraId="396A2821" w14:textId="20652415" w:rsidR="00D617E4" w:rsidRPr="0094744D" w:rsidRDefault="00E35A49">
      <w:pPr>
        <w:adjustRightInd w:val="0"/>
        <w:snapToGrid w:val="0"/>
        <w:spacing w:beforeLines="50" w:before="156" w:line="288" w:lineRule="auto"/>
        <w:rPr>
          <w:rFonts w:ascii="Times New Roman" w:hAnsi="Times New Roman"/>
        </w:rPr>
      </w:pP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学历：</w:t>
      </w:r>
      <w:r w:rsidR="00B51BA3"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博士研究生</w:t>
      </w: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 xml:space="preserve">       </w:t>
      </w: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电子邮件：</w:t>
      </w:r>
      <w:r w:rsidR="0094744D" w:rsidRPr="0094744D">
        <w:rPr>
          <w:rFonts w:ascii="Times New Roman" w:eastAsia="仿宋" w:hAnsi="Times New Roman" w:cs="仿宋"/>
          <w:b/>
          <w:bCs/>
          <w:sz w:val="24"/>
          <w:szCs w:val="24"/>
        </w:rPr>
        <w:t>yanzhe_yu@ncu.edu.cn</w:t>
      </w:r>
    </w:p>
    <w:p w14:paraId="38924CEF" w14:textId="77777777" w:rsidR="00D617E4" w:rsidRPr="0094744D" w:rsidRDefault="00D617E4">
      <w:pPr>
        <w:snapToGrid w:val="0"/>
        <w:spacing w:beforeLines="50" w:before="156" w:line="288" w:lineRule="auto"/>
        <w:rPr>
          <w:rFonts w:ascii="Times New Roman" w:eastAsia="仿宋" w:hAnsi="Times New Roman" w:cs="仿宋"/>
          <w:b/>
          <w:bCs/>
          <w:sz w:val="24"/>
          <w:szCs w:val="24"/>
        </w:rPr>
      </w:pPr>
    </w:p>
    <w:p w14:paraId="5F9E4995" w14:textId="4B533300" w:rsidR="00D617E4" w:rsidRPr="0094744D" w:rsidRDefault="00E35A49">
      <w:pPr>
        <w:snapToGrid w:val="0"/>
        <w:spacing w:beforeLines="50" w:before="156" w:line="288" w:lineRule="auto"/>
        <w:rPr>
          <w:rFonts w:ascii="Times New Roman" w:eastAsia="仿宋" w:hAnsi="Times New Roman" w:cs="仿宋"/>
          <w:b/>
          <w:bCs/>
          <w:sz w:val="24"/>
          <w:szCs w:val="24"/>
        </w:rPr>
      </w:pP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个人简介</w:t>
      </w:r>
    </w:p>
    <w:p w14:paraId="5679D463" w14:textId="554159C1" w:rsidR="00D617E4" w:rsidRPr="00FD64EB" w:rsidRDefault="0094744D">
      <w:pPr>
        <w:snapToGrid w:val="0"/>
        <w:spacing w:line="288" w:lineRule="auto"/>
        <w:rPr>
          <w:rFonts w:ascii="Times New Roman" w:eastAsia="仿宋" w:hAnsi="Times New Roman" w:cs="仿宋"/>
          <w:sz w:val="24"/>
          <w:szCs w:val="24"/>
        </w:rPr>
      </w:pPr>
      <w:r w:rsidRPr="00FD64EB">
        <w:rPr>
          <w:rFonts w:ascii="Times New Roman" w:eastAsia="仿宋" w:hAnsi="Times New Roman" w:cs="仿宋" w:hint="eastAsia"/>
          <w:sz w:val="24"/>
          <w:szCs w:val="24"/>
        </w:rPr>
        <w:t>喻彦</w:t>
      </w:r>
      <w:proofErr w:type="gramStart"/>
      <w:r w:rsidRPr="00FD64EB">
        <w:rPr>
          <w:rFonts w:ascii="Times New Roman" w:eastAsia="仿宋" w:hAnsi="Times New Roman" w:cs="仿宋" w:hint="eastAsia"/>
          <w:sz w:val="24"/>
          <w:szCs w:val="24"/>
        </w:rPr>
        <w:t>喆</w:t>
      </w:r>
      <w:proofErr w:type="gramEnd"/>
      <w:r w:rsidR="00A110BD">
        <w:rPr>
          <w:rFonts w:ascii="Times New Roman" w:eastAsia="仿宋" w:hAnsi="Times New Roman" w:cs="仿宋" w:hint="eastAsia"/>
          <w:sz w:val="24"/>
          <w:szCs w:val="24"/>
        </w:rPr>
        <w:t>，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博士，江西省超低能耗建筑重点实验室成员，</w:t>
      </w:r>
      <w:r w:rsidR="00A110BD">
        <w:rPr>
          <w:rFonts w:ascii="Times New Roman" w:eastAsia="仿宋" w:hAnsi="Times New Roman" w:cs="仿宋" w:hint="eastAsia"/>
          <w:sz w:val="24"/>
          <w:szCs w:val="24"/>
        </w:rPr>
        <w:t>曾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参与国家重点研发计划“公共交通枢纽建筑节能关键技术与示范”项目和“净零能耗建筑关键技术研究与示范”项目，国家</w:t>
      </w:r>
      <w:r w:rsidRPr="00FD64EB">
        <w:rPr>
          <w:rFonts w:ascii="Times New Roman" w:eastAsia="仿宋" w:hAnsi="Times New Roman" w:cs="仿宋"/>
          <w:sz w:val="24"/>
          <w:szCs w:val="24"/>
        </w:rPr>
        <w:t>973</w:t>
      </w:r>
      <w:r w:rsidRPr="00FD64EB">
        <w:rPr>
          <w:rFonts w:ascii="Times New Roman" w:eastAsia="仿宋" w:hAnsi="Times New Roman" w:cs="仿宋"/>
          <w:sz w:val="24"/>
          <w:szCs w:val="24"/>
        </w:rPr>
        <w:t>计划</w:t>
      </w:r>
      <w:r w:rsidRPr="00FD64EB">
        <w:rPr>
          <w:rFonts w:ascii="Times New Roman" w:eastAsia="仿宋" w:hAnsi="Times New Roman" w:cs="仿宋"/>
          <w:sz w:val="24"/>
          <w:szCs w:val="24"/>
        </w:rPr>
        <w:t>“</w:t>
      </w:r>
      <w:r w:rsidRPr="00FD64EB">
        <w:rPr>
          <w:rFonts w:ascii="Times New Roman" w:eastAsia="仿宋" w:hAnsi="Times New Roman" w:cs="仿宋"/>
          <w:sz w:val="24"/>
          <w:szCs w:val="24"/>
        </w:rPr>
        <w:t>大型客机座舱内空气环境控制的关键科学问题研究</w:t>
      </w:r>
      <w:r w:rsidRPr="00FD64EB">
        <w:rPr>
          <w:rFonts w:ascii="Times New Roman" w:eastAsia="仿宋" w:hAnsi="Times New Roman" w:cs="仿宋"/>
          <w:sz w:val="24"/>
          <w:szCs w:val="24"/>
        </w:rPr>
        <w:t>”</w:t>
      </w:r>
      <w:r w:rsidRPr="00FD64EB">
        <w:rPr>
          <w:rFonts w:ascii="Times New Roman" w:eastAsia="仿宋" w:hAnsi="Times New Roman" w:cs="仿宋"/>
          <w:sz w:val="24"/>
          <w:szCs w:val="24"/>
        </w:rPr>
        <w:t>项目，天津市科技计划项目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及</w:t>
      </w:r>
      <w:r w:rsidRPr="00FD64EB">
        <w:rPr>
          <w:rFonts w:ascii="Times New Roman" w:eastAsia="仿宋" w:hAnsi="Times New Roman" w:cs="仿宋"/>
          <w:sz w:val="24"/>
          <w:szCs w:val="24"/>
        </w:rPr>
        <w:t>天津市建委科技项目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等多项国家和省部级科研项目。喻博士在建筑环境与能源</w:t>
      </w:r>
      <w:r w:rsidR="00A110BD">
        <w:rPr>
          <w:rFonts w:ascii="Times New Roman" w:eastAsia="仿宋" w:hAnsi="Times New Roman" w:cs="仿宋" w:hint="eastAsia"/>
          <w:sz w:val="24"/>
          <w:szCs w:val="24"/>
        </w:rPr>
        <w:t>应用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领域发表学术期刊论文</w:t>
      </w:r>
      <w:r w:rsidRPr="00FD64EB">
        <w:rPr>
          <w:rFonts w:ascii="Times New Roman" w:eastAsia="仿宋" w:hAnsi="Times New Roman" w:cs="仿宋"/>
          <w:sz w:val="24"/>
          <w:szCs w:val="24"/>
        </w:rPr>
        <w:t>10</w:t>
      </w:r>
      <w:r w:rsidRPr="00FD64EB">
        <w:rPr>
          <w:rFonts w:ascii="Times New Roman" w:eastAsia="仿宋" w:hAnsi="Times New Roman" w:cs="仿宋"/>
          <w:sz w:val="24"/>
          <w:szCs w:val="24"/>
        </w:rPr>
        <w:t>余篇，参编天津市工程建设标准</w:t>
      </w:r>
      <w:r w:rsidRPr="00FD64EB">
        <w:rPr>
          <w:rFonts w:ascii="Times New Roman" w:eastAsia="仿宋" w:hAnsi="Times New Roman" w:cs="仿宋"/>
          <w:sz w:val="24"/>
          <w:szCs w:val="24"/>
        </w:rPr>
        <w:t>1</w:t>
      </w:r>
      <w:r w:rsidRPr="00FD64EB">
        <w:rPr>
          <w:rFonts w:ascii="Times New Roman" w:eastAsia="仿宋" w:hAnsi="Times New Roman" w:cs="仿宋"/>
          <w:sz w:val="24"/>
          <w:szCs w:val="24"/>
        </w:rPr>
        <w:t>项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，</w:t>
      </w:r>
      <w:r w:rsidRPr="00FD64EB">
        <w:rPr>
          <w:rFonts w:ascii="Times New Roman" w:eastAsia="仿宋" w:hAnsi="Times New Roman" w:cs="仿宋"/>
          <w:sz w:val="24"/>
          <w:szCs w:val="24"/>
        </w:rPr>
        <w:t>获</w:t>
      </w:r>
      <w:r w:rsidRPr="00FD64EB">
        <w:rPr>
          <w:rFonts w:ascii="Times New Roman" w:eastAsia="仿宋" w:hAnsi="Times New Roman" w:cs="仿宋"/>
          <w:sz w:val="24"/>
          <w:szCs w:val="24"/>
        </w:rPr>
        <w:t xml:space="preserve"> “2022</w:t>
      </w:r>
      <w:r w:rsidRPr="00FD64EB">
        <w:rPr>
          <w:rFonts w:ascii="Times New Roman" w:eastAsia="仿宋" w:hAnsi="Times New Roman" w:cs="仿宋"/>
          <w:sz w:val="24"/>
          <w:szCs w:val="24"/>
        </w:rPr>
        <w:t>年全国铁路与城市轨道交通暖通学术年会</w:t>
      </w:r>
      <w:r w:rsidRPr="00FD64EB">
        <w:rPr>
          <w:rFonts w:ascii="Times New Roman" w:eastAsia="仿宋" w:hAnsi="Times New Roman" w:cs="仿宋"/>
          <w:sz w:val="24"/>
          <w:szCs w:val="24"/>
        </w:rPr>
        <w:t>”</w:t>
      </w:r>
      <w:r w:rsidRPr="00FD64EB">
        <w:rPr>
          <w:rFonts w:ascii="Times New Roman" w:eastAsia="仿宋" w:hAnsi="Times New Roman" w:cs="仿宋"/>
          <w:sz w:val="24"/>
          <w:szCs w:val="24"/>
        </w:rPr>
        <w:t>论文二等奖。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他</w:t>
      </w:r>
      <w:r w:rsidRPr="00FD64EB">
        <w:rPr>
          <w:rFonts w:ascii="Times New Roman" w:eastAsia="仿宋" w:hAnsi="Times New Roman" w:cs="仿宋"/>
          <w:sz w:val="24"/>
          <w:szCs w:val="24"/>
        </w:rPr>
        <w:t>同时任</w:t>
      </w:r>
      <w:r w:rsidRPr="00FD64EB">
        <w:rPr>
          <w:rFonts w:ascii="Times New Roman" w:eastAsia="仿宋" w:hAnsi="Times New Roman" w:cs="仿宋"/>
          <w:sz w:val="24"/>
          <w:szCs w:val="24"/>
        </w:rPr>
        <w:t>Building and Environment</w:t>
      </w:r>
      <w:r w:rsidRPr="00FD64EB">
        <w:rPr>
          <w:rFonts w:ascii="Times New Roman" w:eastAsia="仿宋" w:hAnsi="Times New Roman" w:cs="仿宋"/>
          <w:sz w:val="24"/>
          <w:szCs w:val="24"/>
        </w:rPr>
        <w:t>、</w:t>
      </w:r>
      <w:r w:rsidRPr="00FD64EB">
        <w:rPr>
          <w:rFonts w:ascii="Times New Roman" w:eastAsia="仿宋" w:hAnsi="Times New Roman" w:cs="仿宋"/>
          <w:sz w:val="24"/>
          <w:szCs w:val="24"/>
        </w:rPr>
        <w:t>IEEE Transactions on Intelligent Transportation Systems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等</w:t>
      </w:r>
      <w:r w:rsidR="00A110BD">
        <w:rPr>
          <w:rFonts w:ascii="Times New Roman" w:eastAsia="仿宋" w:hAnsi="Times New Roman" w:cs="仿宋" w:hint="eastAsia"/>
          <w:sz w:val="24"/>
          <w:szCs w:val="24"/>
        </w:rPr>
        <w:t>学术</w:t>
      </w:r>
      <w:r w:rsidRPr="00FD64EB">
        <w:rPr>
          <w:rFonts w:ascii="Times New Roman" w:eastAsia="仿宋" w:hAnsi="Times New Roman" w:cs="仿宋"/>
          <w:sz w:val="24"/>
          <w:szCs w:val="24"/>
        </w:rPr>
        <w:t>期刊审稿人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，主要从事可持续建筑环境控制及节能方法的研究，涉及建筑能效测评技术、地铁站环控系统节能方法、建筑节能政策及标准、建筑信息模型技术等。</w:t>
      </w:r>
    </w:p>
    <w:p w14:paraId="4C76A021" w14:textId="77777777" w:rsidR="0094744D" w:rsidRPr="0094744D" w:rsidRDefault="0094744D">
      <w:pPr>
        <w:snapToGrid w:val="0"/>
        <w:spacing w:line="288" w:lineRule="auto"/>
        <w:rPr>
          <w:rFonts w:ascii="Times New Roman" w:eastAsia="仿宋" w:hAnsi="Times New Roman" w:cs="仿宋"/>
          <w:b/>
          <w:bCs/>
          <w:sz w:val="24"/>
          <w:szCs w:val="24"/>
        </w:rPr>
      </w:pPr>
    </w:p>
    <w:p w14:paraId="1AD5AC17" w14:textId="51D86C3A" w:rsidR="00D617E4" w:rsidRPr="0094744D" w:rsidRDefault="00E35A49">
      <w:pPr>
        <w:snapToGrid w:val="0"/>
        <w:spacing w:line="288" w:lineRule="auto"/>
        <w:rPr>
          <w:rFonts w:ascii="Times New Roman" w:hAnsi="Times New Roman"/>
        </w:rPr>
      </w:pP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讲授课程</w:t>
      </w:r>
    </w:p>
    <w:p w14:paraId="1237A4D5" w14:textId="23012FA4" w:rsidR="00D617E4" w:rsidRPr="00FD64EB" w:rsidRDefault="0094744D">
      <w:pPr>
        <w:snapToGrid w:val="0"/>
        <w:spacing w:line="288" w:lineRule="auto"/>
        <w:rPr>
          <w:rFonts w:ascii="Times New Roman" w:eastAsia="仿宋" w:hAnsi="Times New Roman" w:cs="仿宋"/>
          <w:sz w:val="24"/>
          <w:szCs w:val="28"/>
        </w:rPr>
      </w:pPr>
      <w:r w:rsidRPr="00FD64EB">
        <w:rPr>
          <w:rFonts w:ascii="Times New Roman" w:eastAsia="仿宋" w:hAnsi="Times New Roman" w:cs="仿宋" w:hint="eastAsia"/>
          <w:sz w:val="24"/>
          <w:szCs w:val="28"/>
        </w:rPr>
        <w:t>流体输配管网、绿色建筑性能模拟优化方法、公共建筑能效测评及节能诊断技术</w:t>
      </w:r>
    </w:p>
    <w:p w14:paraId="02CE652B" w14:textId="77777777" w:rsidR="0094744D" w:rsidRPr="0094744D" w:rsidRDefault="0094744D">
      <w:pPr>
        <w:snapToGrid w:val="0"/>
        <w:spacing w:line="288" w:lineRule="auto"/>
        <w:rPr>
          <w:rFonts w:ascii="Times New Roman" w:eastAsia="仿宋" w:hAnsi="Times New Roman" w:cs="仿宋"/>
          <w:b/>
          <w:bCs/>
          <w:sz w:val="24"/>
          <w:szCs w:val="24"/>
        </w:rPr>
      </w:pPr>
    </w:p>
    <w:p w14:paraId="7BBB34E0" w14:textId="76BCD61E" w:rsidR="00D617E4" w:rsidRPr="0094744D" w:rsidRDefault="00E35A49">
      <w:pPr>
        <w:snapToGrid w:val="0"/>
        <w:spacing w:line="288" w:lineRule="auto"/>
        <w:rPr>
          <w:rFonts w:ascii="Times New Roman" w:eastAsia="仿宋" w:hAnsi="Times New Roman" w:cs="仿宋"/>
          <w:color w:val="FF0000"/>
          <w:szCs w:val="21"/>
        </w:rPr>
      </w:pP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科研项目</w:t>
      </w: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/</w:t>
      </w: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课题（限</w:t>
      </w: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5</w:t>
      </w: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项）</w:t>
      </w:r>
    </w:p>
    <w:p w14:paraId="2EA820D7" w14:textId="751DD902" w:rsidR="0094744D" w:rsidRPr="00FD64EB" w:rsidRDefault="0094744D" w:rsidP="0094744D">
      <w:pPr>
        <w:pStyle w:val="ab"/>
        <w:numPr>
          <w:ilvl w:val="0"/>
          <w:numId w:val="3"/>
        </w:numPr>
        <w:snapToGrid w:val="0"/>
        <w:spacing w:line="288" w:lineRule="auto"/>
        <w:ind w:firstLineChars="0"/>
        <w:rPr>
          <w:rFonts w:ascii="Times New Roman" w:eastAsia="仿宋" w:hAnsi="Times New Roman" w:cs="仿宋"/>
          <w:sz w:val="24"/>
          <w:szCs w:val="24"/>
        </w:rPr>
      </w:pPr>
      <w:r w:rsidRPr="00FD64EB">
        <w:rPr>
          <w:rFonts w:ascii="Times New Roman" w:eastAsia="仿宋" w:hAnsi="Times New Roman" w:cs="仿宋" w:hint="eastAsia"/>
          <w:sz w:val="24"/>
          <w:szCs w:val="24"/>
        </w:rPr>
        <w:t>江西省自然科学基金</w:t>
      </w:r>
      <w:r w:rsidR="00A110BD">
        <w:rPr>
          <w:rFonts w:ascii="Times New Roman" w:eastAsia="仿宋" w:hAnsi="Times New Roman" w:cs="仿宋" w:hint="eastAsia"/>
          <w:sz w:val="24"/>
          <w:szCs w:val="24"/>
        </w:rPr>
        <w:t>（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地铁地下车站空调</w:t>
      </w:r>
      <w:proofErr w:type="gramStart"/>
      <w:r w:rsidRPr="00FD64EB">
        <w:rPr>
          <w:rFonts w:ascii="Times New Roman" w:eastAsia="仿宋" w:hAnsi="Times New Roman" w:cs="仿宋" w:hint="eastAsia"/>
          <w:sz w:val="24"/>
          <w:szCs w:val="24"/>
        </w:rPr>
        <w:t>负荷扰量叠加</w:t>
      </w:r>
      <w:proofErr w:type="gramEnd"/>
      <w:r w:rsidRPr="00FD64EB">
        <w:rPr>
          <w:rFonts w:ascii="Times New Roman" w:eastAsia="仿宋" w:hAnsi="Times New Roman" w:cs="仿宋" w:hint="eastAsia"/>
          <w:sz w:val="24"/>
          <w:szCs w:val="24"/>
        </w:rPr>
        <w:t>机理与负荷预测方法研究</w:t>
      </w:r>
      <w:r w:rsidR="00A110BD">
        <w:rPr>
          <w:rFonts w:ascii="Times New Roman" w:eastAsia="仿宋" w:hAnsi="Times New Roman" w:cs="仿宋" w:hint="eastAsia"/>
          <w:sz w:val="24"/>
          <w:szCs w:val="24"/>
        </w:rPr>
        <w:t>）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，</w:t>
      </w:r>
      <w:r w:rsidRPr="00FD64EB">
        <w:rPr>
          <w:rFonts w:ascii="Times New Roman" w:eastAsia="仿宋" w:hAnsi="Times New Roman" w:cs="仿宋"/>
          <w:sz w:val="24"/>
          <w:szCs w:val="24"/>
        </w:rPr>
        <w:t>20232BAB214067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，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20</w:t>
      </w:r>
      <w:r w:rsidRPr="00FD64EB">
        <w:rPr>
          <w:rFonts w:ascii="Times New Roman" w:eastAsia="仿宋" w:hAnsi="Times New Roman" w:cs="仿宋"/>
          <w:sz w:val="24"/>
          <w:szCs w:val="24"/>
        </w:rPr>
        <w:t>23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-0</w:t>
      </w:r>
      <w:r w:rsidRPr="00FD64EB">
        <w:rPr>
          <w:rFonts w:ascii="Times New Roman" w:eastAsia="仿宋" w:hAnsi="Times New Roman" w:cs="仿宋"/>
          <w:sz w:val="24"/>
          <w:szCs w:val="24"/>
        </w:rPr>
        <w:t>7</w:t>
      </w:r>
      <w:r w:rsidR="00A110BD">
        <w:rPr>
          <w:rFonts w:ascii="Times New Roman" w:eastAsia="仿宋" w:hAnsi="Times New Roman" w:cs="仿宋"/>
          <w:sz w:val="24"/>
          <w:szCs w:val="24"/>
        </w:rPr>
        <w:t xml:space="preserve"> 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至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20</w:t>
      </w:r>
      <w:r w:rsidRPr="00FD64EB">
        <w:rPr>
          <w:rFonts w:ascii="Times New Roman" w:eastAsia="仿宋" w:hAnsi="Times New Roman" w:cs="仿宋"/>
          <w:sz w:val="24"/>
          <w:szCs w:val="24"/>
        </w:rPr>
        <w:t>26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-</w:t>
      </w:r>
      <w:r w:rsidRPr="00FD64EB">
        <w:rPr>
          <w:rFonts w:ascii="Times New Roman" w:eastAsia="仿宋" w:hAnsi="Times New Roman" w:cs="仿宋"/>
          <w:sz w:val="24"/>
          <w:szCs w:val="24"/>
        </w:rPr>
        <w:t>07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，主持</w:t>
      </w:r>
    </w:p>
    <w:p w14:paraId="0300A822" w14:textId="25DFC799" w:rsidR="0094744D" w:rsidRPr="00FD64EB" w:rsidRDefault="0094744D" w:rsidP="0094744D">
      <w:pPr>
        <w:pStyle w:val="ab"/>
        <w:numPr>
          <w:ilvl w:val="0"/>
          <w:numId w:val="3"/>
        </w:numPr>
        <w:snapToGrid w:val="0"/>
        <w:spacing w:line="288" w:lineRule="auto"/>
        <w:ind w:firstLineChars="0"/>
        <w:rPr>
          <w:rFonts w:ascii="Times New Roman" w:eastAsia="仿宋" w:hAnsi="Times New Roman" w:cs="仿宋"/>
          <w:sz w:val="24"/>
          <w:szCs w:val="24"/>
        </w:rPr>
      </w:pPr>
      <w:r w:rsidRPr="00FD64EB">
        <w:rPr>
          <w:rFonts w:ascii="Times New Roman" w:eastAsia="仿宋" w:hAnsi="Times New Roman" w:cs="仿宋" w:hint="eastAsia"/>
          <w:sz w:val="24"/>
          <w:szCs w:val="24"/>
        </w:rPr>
        <w:t>中华人民共和国科学技术部</w:t>
      </w:r>
      <w:r w:rsidR="00A110BD">
        <w:rPr>
          <w:rFonts w:ascii="Times New Roman" w:eastAsia="仿宋" w:hAnsi="Times New Roman" w:cs="仿宋" w:hint="eastAsia"/>
          <w:sz w:val="24"/>
          <w:szCs w:val="24"/>
        </w:rPr>
        <w:t>（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国家重点研发计划项目，地铁车站建筑节能营造技术体系及工程示范</w:t>
      </w:r>
      <w:r w:rsidR="00A110BD">
        <w:rPr>
          <w:rFonts w:ascii="Times New Roman" w:eastAsia="仿宋" w:hAnsi="Times New Roman" w:cs="仿宋" w:hint="eastAsia"/>
          <w:sz w:val="24"/>
          <w:szCs w:val="24"/>
        </w:rPr>
        <w:t>）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，</w:t>
      </w:r>
      <w:r w:rsidRPr="00FD64EB">
        <w:rPr>
          <w:rFonts w:ascii="Times New Roman" w:eastAsia="仿宋" w:hAnsi="Times New Roman" w:cs="仿宋"/>
          <w:sz w:val="24"/>
          <w:szCs w:val="24"/>
        </w:rPr>
        <w:t>2018YFC0705006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，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20</w:t>
      </w:r>
      <w:r w:rsidRPr="00FD64EB">
        <w:rPr>
          <w:rFonts w:ascii="Times New Roman" w:eastAsia="仿宋" w:hAnsi="Times New Roman" w:cs="仿宋"/>
          <w:sz w:val="24"/>
          <w:szCs w:val="24"/>
        </w:rPr>
        <w:t>18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-07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至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20</w:t>
      </w:r>
      <w:r w:rsidRPr="00FD64EB">
        <w:rPr>
          <w:rFonts w:ascii="Times New Roman" w:eastAsia="仿宋" w:hAnsi="Times New Roman" w:cs="仿宋"/>
          <w:sz w:val="24"/>
          <w:szCs w:val="24"/>
        </w:rPr>
        <w:t>21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-</w:t>
      </w:r>
      <w:r w:rsidRPr="00FD64EB">
        <w:rPr>
          <w:rFonts w:ascii="Times New Roman" w:eastAsia="仿宋" w:hAnsi="Times New Roman" w:cs="仿宋"/>
          <w:sz w:val="24"/>
          <w:szCs w:val="24"/>
        </w:rPr>
        <w:t>06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，参与</w:t>
      </w:r>
    </w:p>
    <w:p w14:paraId="4B3ED387" w14:textId="211206C4" w:rsidR="0094744D" w:rsidRPr="00FD64EB" w:rsidRDefault="0094744D" w:rsidP="0094744D">
      <w:pPr>
        <w:pStyle w:val="ab"/>
        <w:numPr>
          <w:ilvl w:val="0"/>
          <w:numId w:val="3"/>
        </w:numPr>
        <w:snapToGrid w:val="0"/>
        <w:spacing w:line="288" w:lineRule="auto"/>
        <w:ind w:firstLineChars="0"/>
        <w:rPr>
          <w:rFonts w:ascii="Times New Roman" w:eastAsia="仿宋" w:hAnsi="Times New Roman" w:cs="仿宋"/>
          <w:sz w:val="24"/>
          <w:szCs w:val="24"/>
        </w:rPr>
      </w:pPr>
      <w:r w:rsidRPr="00FD64EB">
        <w:rPr>
          <w:rFonts w:ascii="Times New Roman" w:eastAsia="仿宋" w:hAnsi="Times New Roman" w:cs="仿宋"/>
          <w:sz w:val="24"/>
          <w:szCs w:val="24"/>
        </w:rPr>
        <w:t>中华人民共和国科学技术部</w:t>
      </w:r>
      <w:r w:rsidR="00A110BD">
        <w:rPr>
          <w:rFonts w:ascii="Times New Roman" w:eastAsia="仿宋" w:hAnsi="Times New Roman" w:cs="仿宋" w:hint="eastAsia"/>
          <w:sz w:val="24"/>
          <w:szCs w:val="24"/>
        </w:rPr>
        <w:t>（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国家重点研发计划项目</w:t>
      </w:r>
      <w:r w:rsidRPr="00FD64EB">
        <w:rPr>
          <w:rFonts w:ascii="Times New Roman" w:eastAsia="仿宋" w:hAnsi="Times New Roman" w:cs="仿宋"/>
          <w:sz w:val="24"/>
          <w:szCs w:val="24"/>
        </w:rPr>
        <w:t>，</w:t>
      </w:r>
      <w:proofErr w:type="gramStart"/>
      <w:r w:rsidRPr="00FD64EB">
        <w:rPr>
          <w:rFonts w:ascii="Times New Roman" w:eastAsia="仿宋" w:hAnsi="Times New Roman" w:cs="仿宋" w:hint="eastAsia"/>
          <w:sz w:val="24"/>
          <w:szCs w:val="24"/>
        </w:rPr>
        <w:t>净零能耗</w:t>
      </w:r>
      <w:proofErr w:type="gramEnd"/>
      <w:r w:rsidRPr="00FD64EB">
        <w:rPr>
          <w:rFonts w:ascii="Times New Roman" w:eastAsia="仿宋" w:hAnsi="Times New Roman" w:cs="仿宋" w:hint="eastAsia"/>
          <w:sz w:val="24"/>
          <w:szCs w:val="24"/>
        </w:rPr>
        <w:t>建筑关键技术研究与</w:t>
      </w:r>
      <w:r w:rsidRPr="00FD64EB">
        <w:rPr>
          <w:rFonts w:ascii="Times New Roman" w:eastAsia="仿宋" w:hAnsi="Times New Roman" w:cs="仿宋"/>
          <w:sz w:val="24"/>
          <w:szCs w:val="24"/>
        </w:rPr>
        <w:t>示范</w:t>
      </w:r>
      <w:r w:rsidR="00A110BD">
        <w:rPr>
          <w:rFonts w:ascii="Times New Roman" w:eastAsia="仿宋" w:hAnsi="Times New Roman" w:cs="仿宋" w:hint="eastAsia"/>
          <w:sz w:val="24"/>
          <w:szCs w:val="24"/>
        </w:rPr>
        <w:t>）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，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2</w:t>
      </w:r>
      <w:r w:rsidRPr="00FD64EB">
        <w:rPr>
          <w:rFonts w:ascii="Times New Roman" w:eastAsia="仿宋" w:hAnsi="Times New Roman" w:cs="仿宋"/>
          <w:sz w:val="24"/>
          <w:szCs w:val="24"/>
        </w:rPr>
        <w:t>016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YFE0</w:t>
      </w:r>
      <w:r w:rsidRPr="00FD64EB">
        <w:rPr>
          <w:rFonts w:ascii="Times New Roman" w:eastAsia="仿宋" w:hAnsi="Times New Roman" w:cs="仿宋"/>
          <w:sz w:val="24"/>
          <w:szCs w:val="24"/>
        </w:rPr>
        <w:t>10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2</w:t>
      </w:r>
      <w:r w:rsidRPr="00FD64EB">
        <w:rPr>
          <w:rFonts w:ascii="Times New Roman" w:eastAsia="仿宋" w:hAnsi="Times New Roman" w:cs="仿宋"/>
          <w:sz w:val="24"/>
          <w:szCs w:val="24"/>
        </w:rPr>
        <w:t>300</w:t>
      </w:r>
      <w:r w:rsidRPr="00FD64EB">
        <w:rPr>
          <w:rFonts w:ascii="Times New Roman" w:eastAsia="仿宋" w:hAnsi="Times New Roman" w:cs="仿宋"/>
          <w:sz w:val="24"/>
          <w:szCs w:val="24"/>
        </w:rPr>
        <w:t>，参与</w:t>
      </w:r>
    </w:p>
    <w:p w14:paraId="4445BE35" w14:textId="26258383" w:rsidR="0094744D" w:rsidRPr="00FD64EB" w:rsidRDefault="0094744D" w:rsidP="0094744D">
      <w:pPr>
        <w:pStyle w:val="ab"/>
        <w:numPr>
          <w:ilvl w:val="0"/>
          <w:numId w:val="3"/>
        </w:numPr>
        <w:ind w:firstLineChars="0"/>
        <w:rPr>
          <w:rFonts w:ascii="Times New Roman" w:eastAsia="仿宋" w:hAnsi="Times New Roman" w:cs="仿宋"/>
          <w:sz w:val="24"/>
          <w:szCs w:val="24"/>
        </w:rPr>
      </w:pPr>
      <w:r w:rsidRPr="00FD64EB">
        <w:rPr>
          <w:rFonts w:ascii="Times New Roman" w:eastAsia="仿宋" w:hAnsi="Times New Roman" w:cs="仿宋" w:hint="eastAsia"/>
          <w:sz w:val="24"/>
          <w:szCs w:val="24"/>
        </w:rPr>
        <w:t>天津市科技计划项目</w:t>
      </w:r>
      <w:r w:rsidR="00A110BD">
        <w:rPr>
          <w:rFonts w:ascii="Times New Roman" w:eastAsia="仿宋" w:hAnsi="Times New Roman" w:cs="仿宋" w:hint="eastAsia"/>
          <w:sz w:val="24"/>
          <w:szCs w:val="24"/>
        </w:rPr>
        <w:t>（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高速地下城市轨道交通关键技术研究</w:t>
      </w:r>
      <w:r w:rsidR="00A110BD">
        <w:rPr>
          <w:rFonts w:ascii="Times New Roman" w:eastAsia="仿宋" w:hAnsi="Times New Roman" w:cs="仿宋" w:hint="eastAsia"/>
          <w:sz w:val="24"/>
          <w:szCs w:val="24"/>
        </w:rPr>
        <w:t>）</w:t>
      </w:r>
      <w:r w:rsidRPr="00FD64EB">
        <w:rPr>
          <w:rFonts w:ascii="Times New Roman" w:eastAsia="仿宋" w:hAnsi="Times New Roman" w:cs="仿宋"/>
          <w:sz w:val="24"/>
          <w:szCs w:val="24"/>
        </w:rPr>
        <w:t>，</w:t>
      </w:r>
      <w:r w:rsidRPr="00FD64EB">
        <w:rPr>
          <w:rFonts w:ascii="Times New Roman" w:eastAsia="仿宋" w:hAnsi="Times New Roman" w:cs="仿宋"/>
          <w:sz w:val="24"/>
          <w:szCs w:val="24"/>
        </w:rPr>
        <w:t>18ZXGDGX00080</w:t>
      </w:r>
      <w:r w:rsidRPr="00FD64EB">
        <w:rPr>
          <w:rFonts w:ascii="Times New Roman" w:eastAsia="仿宋" w:hAnsi="Times New Roman" w:cs="仿宋"/>
          <w:sz w:val="24"/>
          <w:szCs w:val="24"/>
        </w:rPr>
        <w:t>，</w:t>
      </w:r>
      <w:r w:rsidRPr="00FD64EB">
        <w:rPr>
          <w:rFonts w:ascii="Times New Roman" w:eastAsia="仿宋" w:hAnsi="Times New Roman" w:cs="仿宋"/>
          <w:sz w:val="24"/>
          <w:szCs w:val="24"/>
        </w:rPr>
        <w:t>2018-10</w:t>
      </w:r>
      <w:r w:rsidRPr="00FD64EB">
        <w:rPr>
          <w:rFonts w:ascii="Times New Roman" w:eastAsia="仿宋" w:hAnsi="Times New Roman" w:cs="仿宋"/>
          <w:sz w:val="24"/>
          <w:szCs w:val="24"/>
        </w:rPr>
        <w:t>至</w:t>
      </w:r>
      <w:r w:rsidRPr="00FD64EB">
        <w:rPr>
          <w:rFonts w:ascii="Times New Roman" w:eastAsia="仿宋" w:hAnsi="Times New Roman" w:cs="仿宋"/>
          <w:sz w:val="24"/>
          <w:szCs w:val="24"/>
        </w:rPr>
        <w:t>2021-09</w:t>
      </w:r>
      <w:r w:rsidRPr="00FD64EB">
        <w:rPr>
          <w:rFonts w:ascii="Times New Roman" w:eastAsia="仿宋" w:hAnsi="Times New Roman" w:cs="仿宋"/>
          <w:sz w:val="24"/>
          <w:szCs w:val="24"/>
        </w:rPr>
        <w:t>，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参与</w:t>
      </w:r>
    </w:p>
    <w:p w14:paraId="429ED1C4" w14:textId="2D1EBED4" w:rsidR="0094744D" w:rsidRPr="00FD64EB" w:rsidRDefault="0094744D" w:rsidP="0094744D">
      <w:pPr>
        <w:pStyle w:val="ab"/>
        <w:numPr>
          <w:ilvl w:val="0"/>
          <w:numId w:val="3"/>
        </w:numPr>
        <w:ind w:firstLineChars="0"/>
        <w:rPr>
          <w:rFonts w:ascii="Times New Roman" w:eastAsia="仿宋" w:hAnsi="Times New Roman" w:cs="仿宋"/>
          <w:sz w:val="24"/>
          <w:szCs w:val="24"/>
        </w:rPr>
      </w:pPr>
      <w:r w:rsidRPr="00FD64EB">
        <w:rPr>
          <w:rFonts w:ascii="Times New Roman" w:eastAsia="仿宋" w:hAnsi="Times New Roman" w:cs="仿宋" w:hint="eastAsia"/>
          <w:sz w:val="24"/>
          <w:szCs w:val="24"/>
        </w:rPr>
        <w:t>天津市建委科技项目</w:t>
      </w:r>
      <w:r w:rsidR="00A110BD">
        <w:rPr>
          <w:rFonts w:ascii="Times New Roman" w:eastAsia="仿宋" w:hAnsi="Times New Roman" w:cs="仿宋" w:hint="eastAsia"/>
          <w:sz w:val="24"/>
          <w:szCs w:val="24"/>
        </w:rPr>
        <w:t>（</w:t>
      </w:r>
      <w:r w:rsidRPr="00FD64EB">
        <w:rPr>
          <w:rFonts w:ascii="Times New Roman" w:eastAsia="仿宋" w:hAnsi="Times New Roman" w:cs="仿宋"/>
          <w:sz w:val="24"/>
          <w:szCs w:val="24"/>
        </w:rPr>
        <w:t>BIM</w:t>
      </w:r>
      <w:r w:rsidRPr="00FD64EB">
        <w:rPr>
          <w:rFonts w:ascii="Times New Roman" w:eastAsia="仿宋" w:hAnsi="Times New Roman" w:cs="仿宋"/>
          <w:sz w:val="24"/>
          <w:szCs w:val="24"/>
        </w:rPr>
        <w:t>技术在天津轨道交通建设中的示范应用</w:t>
      </w:r>
      <w:r w:rsidR="00A110BD">
        <w:rPr>
          <w:rFonts w:ascii="Times New Roman" w:eastAsia="仿宋" w:hAnsi="Times New Roman" w:cs="仿宋" w:hint="eastAsia"/>
          <w:sz w:val="24"/>
          <w:szCs w:val="24"/>
        </w:rPr>
        <w:t>）</w:t>
      </w:r>
      <w:r w:rsidRPr="00FD64EB">
        <w:rPr>
          <w:rFonts w:ascii="Times New Roman" w:eastAsia="仿宋" w:hAnsi="Times New Roman" w:cs="仿宋"/>
          <w:sz w:val="24"/>
          <w:szCs w:val="24"/>
        </w:rPr>
        <w:t>，</w:t>
      </w:r>
      <w:r w:rsidRPr="00FD64EB">
        <w:rPr>
          <w:rFonts w:ascii="Times New Roman" w:eastAsia="仿宋" w:hAnsi="Times New Roman" w:cs="仿宋"/>
          <w:sz w:val="24"/>
          <w:szCs w:val="24"/>
        </w:rPr>
        <w:t xml:space="preserve"> 2017-11</w:t>
      </w:r>
      <w:r w:rsidRPr="00FD64EB">
        <w:rPr>
          <w:rFonts w:ascii="Times New Roman" w:eastAsia="仿宋" w:hAnsi="Times New Roman" w:cs="仿宋"/>
          <w:sz w:val="24"/>
          <w:szCs w:val="24"/>
        </w:rPr>
        <w:t>至</w:t>
      </w:r>
      <w:r w:rsidRPr="00FD64EB">
        <w:rPr>
          <w:rFonts w:ascii="Times New Roman" w:eastAsia="仿宋" w:hAnsi="Times New Roman" w:cs="仿宋"/>
          <w:sz w:val="24"/>
          <w:szCs w:val="24"/>
        </w:rPr>
        <w:t>2019-12</w:t>
      </w:r>
      <w:r w:rsidRPr="00FD64EB">
        <w:rPr>
          <w:rFonts w:ascii="Times New Roman" w:eastAsia="仿宋" w:hAnsi="Times New Roman" w:cs="仿宋"/>
          <w:sz w:val="24"/>
          <w:szCs w:val="24"/>
        </w:rPr>
        <w:t>，参与</w:t>
      </w:r>
    </w:p>
    <w:p w14:paraId="57E869BD" w14:textId="77777777" w:rsidR="00D617E4" w:rsidRPr="0094744D" w:rsidRDefault="00D617E4">
      <w:pPr>
        <w:snapToGrid w:val="0"/>
        <w:spacing w:line="288" w:lineRule="auto"/>
        <w:rPr>
          <w:rFonts w:ascii="Times New Roman" w:eastAsia="仿宋" w:hAnsi="Times New Roman" w:cs="仿宋"/>
          <w:szCs w:val="21"/>
        </w:rPr>
      </w:pPr>
    </w:p>
    <w:p w14:paraId="0A2D54F3" w14:textId="1ED49F2F" w:rsidR="00D617E4" w:rsidRPr="0094744D" w:rsidRDefault="00E35A49">
      <w:pPr>
        <w:snapToGrid w:val="0"/>
        <w:spacing w:line="288" w:lineRule="auto"/>
        <w:rPr>
          <w:rFonts w:ascii="Times New Roman" w:eastAsia="仿宋" w:hAnsi="Times New Roman" w:cs="仿宋"/>
          <w:szCs w:val="21"/>
        </w:rPr>
      </w:pP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论文专著（限</w:t>
      </w: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10</w:t>
      </w:r>
      <w:r w:rsidRPr="0094744D">
        <w:rPr>
          <w:rFonts w:ascii="Times New Roman" w:eastAsia="仿宋" w:hAnsi="Times New Roman" w:cs="仿宋" w:hint="eastAsia"/>
          <w:b/>
          <w:bCs/>
          <w:sz w:val="24"/>
          <w:szCs w:val="24"/>
        </w:rPr>
        <w:t>项）</w:t>
      </w:r>
    </w:p>
    <w:p w14:paraId="1410C0B8" w14:textId="6C516322" w:rsidR="0094744D" w:rsidRPr="00FD64EB" w:rsidRDefault="0094744D" w:rsidP="0094744D">
      <w:pPr>
        <w:snapToGrid w:val="0"/>
        <w:spacing w:line="288" w:lineRule="auto"/>
        <w:rPr>
          <w:rFonts w:ascii="Times New Roman" w:eastAsia="仿宋" w:hAnsi="Times New Roman" w:cs="仿宋"/>
          <w:sz w:val="24"/>
          <w:szCs w:val="24"/>
        </w:rPr>
      </w:pPr>
      <w:r w:rsidRPr="00FD64EB">
        <w:rPr>
          <w:rFonts w:ascii="Times New Roman" w:eastAsia="仿宋" w:hAnsi="Times New Roman" w:cs="仿宋" w:hint="eastAsia"/>
          <w:sz w:val="24"/>
          <w:szCs w:val="24"/>
        </w:rPr>
        <w:t xml:space="preserve">(1) </w:t>
      </w:r>
      <w:bookmarkStart w:id="0" w:name="_Hlk148358012"/>
      <w:r w:rsidRPr="00FD64EB">
        <w:rPr>
          <w:rFonts w:ascii="Times New Roman" w:eastAsia="仿宋" w:hAnsi="Times New Roman" w:cs="仿宋"/>
          <w:b/>
          <w:bCs/>
          <w:sz w:val="24"/>
          <w:szCs w:val="24"/>
        </w:rPr>
        <w:t>Yu, Y.</w:t>
      </w:r>
      <w:r w:rsidRPr="00FD64EB">
        <w:rPr>
          <w:rFonts w:ascii="Times New Roman" w:eastAsia="仿宋" w:hAnsi="Times New Roman" w:cs="仿宋"/>
          <w:sz w:val="24"/>
          <w:szCs w:val="24"/>
        </w:rPr>
        <w:t>, You, S.,</w:t>
      </w:r>
      <w:bookmarkEnd w:id="0"/>
      <w:r w:rsidRPr="00FD64EB">
        <w:rPr>
          <w:rFonts w:ascii="Times New Roman" w:eastAsia="仿宋" w:hAnsi="Times New Roman" w:cs="仿宋"/>
          <w:sz w:val="24"/>
          <w:szCs w:val="24"/>
        </w:rPr>
        <w:t xml:space="preserve"> Zhang, H., Ye, T., Wang, Y., Wei, S. A review on available energy saving strategies for heating, ventilation and air conditioning in underground metro stations. Renewable and Sustainable Energy Reviews. 141 (2021) 110788. (</w:t>
      </w:r>
      <w:r w:rsidR="008B6D88" w:rsidRPr="00FD64EB">
        <w:rPr>
          <w:rFonts w:ascii="Times New Roman" w:eastAsia="仿宋" w:hAnsi="Times New Roman" w:cs="仿宋" w:hint="eastAsia"/>
          <w:sz w:val="24"/>
          <w:szCs w:val="24"/>
        </w:rPr>
        <w:t>SCI,</w:t>
      </w:r>
      <w:r w:rsidR="008B6D88" w:rsidRPr="00FD64EB">
        <w:rPr>
          <w:rFonts w:ascii="Times New Roman" w:eastAsia="仿宋" w:hAnsi="Times New Roman" w:cs="仿宋"/>
          <w:sz w:val="24"/>
          <w:szCs w:val="24"/>
        </w:rPr>
        <w:t xml:space="preserve"> </w:t>
      </w:r>
      <w:r w:rsidRPr="00FD64EB">
        <w:rPr>
          <w:rFonts w:ascii="Times New Roman" w:eastAsia="仿宋" w:hAnsi="Times New Roman" w:cs="仿宋"/>
          <w:sz w:val="24"/>
          <w:szCs w:val="24"/>
        </w:rPr>
        <w:t xml:space="preserve">IF </w:t>
      </w:r>
      <w:r w:rsidRPr="00FD64EB">
        <w:rPr>
          <w:rFonts w:ascii="Times New Roman" w:eastAsia="仿宋" w:hAnsi="Times New Roman" w:cs="仿宋"/>
          <w:sz w:val="24"/>
          <w:szCs w:val="24"/>
        </w:rPr>
        <w:lastRenderedPageBreak/>
        <w:t>16.799)</w:t>
      </w:r>
    </w:p>
    <w:p w14:paraId="61BE1634" w14:textId="1A27098D" w:rsidR="0094744D" w:rsidRPr="00FD64EB" w:rsidRDefault="0094744D" w:rsidP="0094744D">
      <w:pPr>
        <w:snapToGrid w:val="0"/>
        <w:spacing w:line="288" w:lineRule="auto"/>
        <w:rPr>
          <w:rFonts w:ascii="Times New Roman" w:eastAsia="仿宋" w:hAnsi="Times New Roman" w:cs="仿宋"/>
          <w:sz w:val="24"/>
          <w:szCs w:val="24"/>
        </w:rPr>
      </w:pPr>
      <w:bookmarkStart w:id="1" w:name="_Hlk143878412"/>
      <w:r w:rsidRPr="00FD64EB">
        <w:rPr>
          <w:rFonts w:ascii="Times New Roman" w:eastAsia="仿宋" w:hAnsi="Times New Roman" w:cs="仿宋" w:hint="eastAsia"/>
          <w:sz w:val="24"/>
          <w:szCs w:val="24"/>
        </w:rPr>
        <w:t xml:space="preserve">(2) </w:t>
      </w:r>
      <w:r w:rsidRPr="00FD64EB">
        <w:rPr>
          <w:rFonts w:ascii="Times New Roman" w:eastAsia="仿宋" w:hAnsi="Times New Roman" w:cs="仿宋"/>
          <w:b/>
          <w:bCs/>
          <w:sz w:val="24"/>
          <w:szCs w:val="24"/>
        </w:rPr>
        <w:t>Yu, Y.</w:t>
      </w:r>
      <w:r w:rsidRPr="00FD64EB">
        <w:rPr>
          <w:rFonts w:ascii="Times New Roman" w:eastAsia="仿宋" w:hAnsi="Times New Roman" w:cs="仿宋"/>
          <w:sz w:val="24"/>
          <w:szCs w:val="24"/>
        </w:rPr>
        <w:t>, Cheng, J., You, S., Ye, T., Zhang, H., Fan, M., Wei, S., Liu, S. Effect of implementing building energy efficiency labeling in China: A case study in Shanghai. Energy Policy 133 (2019) 1–12. (</w:t>
      </w:r>
      <w:r w:rsidR="008B6D88" w:rsidRPr="00FD64EB">
        <w:rPr>
          <w:rFonts w:ascii="Times New Roman" w:eastAsia="仿宋" w:hAnsi="Times New Roman" w:cs="仿宋"/>
          <w:sz w:val="24"/>
          <w:szCs w:val="24"/>
        </w:rPr>
        <w:t>SCI</w:t>
      </w:r>
      <w:r w:rsidR="008B6D88" w:rsidRPr="00FD64EB">
        <w:rPr>
          <w:rFonts w:ascii="Times New Roman" w:eastAsia="仿宋" w:hAnsi="Times New Roman" w:cs="仿宋" w:hint="eastAsia"/>
          <w:sz w:val="24"/>
          <w:szCs w:val="24"/>
        </w:rPr>
        <w:t>,</w:t>
      </w:r>
      <w:r w:rsidR="008B6D88" w:rsidRPr="00FD64EB">
        <w:rPr>
          <w:rFonts w:ascii="Times New Roman" w:eastAsia="仿宋" w:hAnsi="Times New Roman" w:cs="仿宋"/>
          <w:sz w:val="24"/>
          <w:szCs w:val="24"/>
        </w:rPr>
        <w:t xml:space="preserve"> </w:t>
      </w:r>
      <w:r w:rsidRPr="00FD64EB">
        <w:rPr>
          <w:rFonts w:ascii="Times New Roman" w:eastAsia="仿宋" w:hAnsi="Times New Roman" w:cs="仿宋"/>
          <w:sz w:val="24"/>
          <w:szCs w:val="24"/>
        </w:rPr>
        <w:t>IF 9)</w:t>
      </w:r>
    </w:p>
    <w:bookmarkEnd w:id="1"/>
    <w:p w14:paraId="5466AE0B" w14:textId="21509DF3" w:rsidR="0094744D" w:rsidRPr="00FD64EB" w:rsidRDefault="0094744D" w:rsidP="0094744D">
      <w:pPr>
        <w:snapToGrid w:val="0"/>
        <w:spacing w:line="288" w:lineRule="auto"/>
        <w:rPr>
          <w:rFonts w:ascii="Times New Roman" w:eastAsia="仿宋" w:hAnsi="Times New Roman" w:cs="仿宋"/>
          <w:sz w:val="24"/>
          <w:szCs w:val="24"/>
        </w:rPr>
      </w:pPr>
      <w:r w:rsidRPr="00FD64EB">
        <w:rPr>
          <w:rFonts w:ascii="Times New Roman" w:eastAsia="仿宋" w:hAnsi="Times New Roman" w:cs="仿宋" w:hint="eastAsia"/>
          <w:sz w:val="24"/>
          <w:szCs w:val="24"/>
        </w:rPr>
        <w:t>(</w:t>
      </w:r>
      <w:r w:rsidRPr="00FD64EB">
        <w:rPr>
          <w:rFonts w:ascii="Times New Roman" w:eastAsia="仿宋" w:hAnsi="Times New Roman" w:cs="仿宋"/>
          <w:sz w:val="24"/>
          <w:szCs w:val="24"/>
        </w:rPr>
        <w:t>3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 xml:space="preserve">) </w:t>
      </w:r>
      <w:r w:rsidRPr="00FD64EB">
        <w:rPr>
          <w:rFonts w:ascii="Times New Roman" w:eastAsia="仿宋" w:hAnsi="Times New Roman" w:cs="仿宋"/>
          <w:b/>
          <w:bCs/>
          <w:sz w:val="24"/>
          <w:szCs w:val="24"/>
        </w:rPr>
        <w:t>Yu Y.</w:t>
      </w:r>
      <w:r w:rsidRPr="00FD64EB">
        <w:rPr>
          <w:rFonts w:ascii="Times New Roman" w:eastAsia="仿宋" w:hAnsi="Times New Roman" w:cs="仿宋"/>
          <w:sz w:val="24"/>
          <w:szCs w:val="24"/>
        </w:rPr>
        <w:t>, You S., Zhang H., et al. Measuring and modeling moisture environment in underground metro stations during commissioning stage: A case study. Building Services Engineering Research and Technology.  2022;43(2):241-259. (</w:t>
      </w:r>
      <w:r w:rsidR="008B6D88" w:rsidRPr="00FD64EB">
        <w:rPr>
          <w:rFonts w:ascii="Times New Roman" w:eastAsia="仿宋" w:hAnsi="Times New Roman" w:cs="仿宋"/>
          <w:sz w:val="24"/>
          <w:szCs w:val="24"/>
        </w:rPr>
        <w:t>SCI</w:t>
      </w:r>
      <w:r w:rsidR="008B6D88" w:rsidRPr="00FD64EB">
        <w:rPr>
          <w:rFonts w:ascii="Times New Roman" w:eastAsia="仿宋" w:hAnsi="Times New Roman" w:cs="仿宋" w:hint="eastAsia"/>
          <w:sz w:val="24"/>
          <w:szCs w:val="24"/>
        </w:rPr>
        <w:t>,</w:t>
      </w:r>
      <w:r w:rsidR="008B6D88" w:rsidRPr="00FD64EB">
        <w:rPr>
          <w:rFonts w:ascii="Times New Roman" w:eastAsia="仿宋" w:hAnsi="Times New Roman" w:cs="仿宋"/>
          <w:sz w:val="24"/>
          <w:szCs w:val="24"/>
        </w:rPr>
        <w:t xml:space="preserve"> </w:t>
      </w:r>
      <w:r w:rsidRPr="00FD64EB">
        <w:rPr>
          <w:rFonts w:ascii="Times New Roman" w:eastAsia="仿宋" w:hAnsi="Times New Roman" w:cs="仿宋"/>
          <w:sz w:val="24"/>
          <w:szCs w:val="24"/>
        </w:rPr>
        <w:t>IF 2.473)</w:t>
      </w:r>
    </w:p>
    <w:p w14:paraId="022FBE15" w14:textId="3B82D105" w:rsidR="0094744D" w:rsidRPr="00FD64EB" w:rsidRDefault="0094744D" w:rsidP="0094744D">
      <w:pPr>
        <w:snapToGrid w:val="0"/>
        <w:spacing w:line="288" w:lineRule="auto"/>
        <w:rPr>
          <w:rFonts w:ascii="Times New Roman" w:eastAsia="仿宋" w:hAnsi="Times New Roman" w:cs="仿宋"/>
          <w:sz w:val="24"/>
          <w:szCs w:val="24"/>
        </w:rPr>
      </w:pPr>
      <w:r w:rsidRPr="00FD64EB">
        <w:rPr>
          <w:rFonts w:ascii="Times New Roman" w:eastAsia="仿宋" w:hAnsi="Times New Roman" w:cs="仿宋" w:hint="eastAsia"/>
          <w:sz w:val="24"/>
          <w:szCs w:val="24"/>
        </w:rPr>
        <w:t>(</w:t>
      </w:r>
      <w:r w:rsidRPr="00FD64EB">
        <w:rPr>
          <w:rFonts w:ascii="Times New Roman" w:eastAsia="仿宋" w:hAnsi="Times New Roman" w:cs="仿宋"/>
          <w:sz w:val="24"/>
          <w:szCs w:val="24"/>
        </w:rPr>
        <w:t>4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 xml:space="preserve">) </w:t>
      </w:r>
      <w:r w:rsidRPr="00FD64EB">
        <w:rPr>
          <w:rFonts w:ascii="Times New Roman" w:eastAsia="仿宋" w:hAnsi="Times New Roman" w:cs="仿宋"/>
          <w:b/>
          <w:bCs/>
          <w:sz w:val="24"/>
          <w:szCs w:val="24"/>
        </w:rPr>
        <w:t>Yu, Y.</w:t>
      </w:r>
      <w:r w:rsidRPr="00FD64EB">
        <w:rPr>
          <w:rFonts w:ascii="Times New Roman" w:eastAsia="仿宋" w:hAnsi="Times New Roman" w:cs="仿宋"/>
          <w:sz w:val="24"/>
          <w:szCs w:val="24"/>
        </w:rPr>
        <w:t>, Wang, B., You, S. et al. The effects of manual airing strategies and architectural factors on the indoor air quality in college classrooms: A case study. Air Quality, Atmosphere and Health 15, 1–13 (2022). (</w:t>
      </w:r>
      <w:r w:rsidR="008B6D88" w:rsidRPr="00FD64EB">
        <w:rPr>
          <w:rFonts w:ascii="Times New Roman" w:eastAsia="仿宋" w:hAnsi="Times New Roman" w:cs="仿宋"/>
          <w:sz w:val="24"/>
          <w:szCs w:val="24"/>
        </w:rPr>
        <w:t>SCI</w:t>
      </w:r>
      <w:r w:rsidR="008B6D88" w:rsidRPr="00FD64EB">
        <w:rPr>
          <w:rFonts w:ascii="Times New Roman" w:eastAsia="仿宋" w:hAnsi="Times New Roman" w:cs="仿宋" w:hint="eastAsia"/>
          <w:sz w:val="24"/>
          <w:szCs w:val="24"/>
        </w:rPr>
        <w:t>,</w:t>
      </w:r>
      <w:r w:rsidR="008B6D88" w:rsidRPr="00FD64EB">
        <w:rPr>
          <w:rFonts w:ascii="Times New Roman" w:eastAsia="仿宋" w:hAnsi="Times New Roman" w:cs="仿宋"/>
          <w:sz w:val="24"/>
          <w:szCs w:val="24"/>
        </w:rPr>
        <w:t xml:space="preserve"> </w:t>
      </w:r>
      <w:r w:rsidRPr="00FD64EB">
        <w:rPr>
          <w:rFonts w:ascii="Times New Roman" w:eastAsia="仿宋" w:hAnsi="Times New Roman" w:cs="仿宋"/>
          <w:sz w:val="24"/>
          <w:szCs w:val="24"/>
        </w:rPr>
        <w:t>IF 5.804)</w:t>
      </w:r>
    </w:p>
    <w:p w14:paraId="7C9BD62F" w14:textId="521CF1C4" w:rsidR="0094744D" w:rsidRPr="00FD64EB" w:rsidRDefault="0094744D" w:rsidP="0094744D">
      <w:pPr>
        <w:snapToGrid w:val="0"/>
        <w:spacing w:line="288" w:lineRule="auto"/>
        <w:rPr>
          <w:rFonts w:ascii="Times New Roman" w:eastAsia="仿宋" w:hAnsi="Times New Roman" w:cs="仿宋"/>
          <w:sz w:val="24"/>
          <w:szCs w:val="24"/>
        </w:rPr>
      </w:pPr>
      <w:r w:rsidRPr="00FD64EB">
        <w:rPr>
          <w:rFonts w:ascii="Times New Roman" w:eastAsia="仿宋" w:hAnsi="Times New Roman" w:cs="仿宋" w:hint="eastAsia"/>
          <w:sz w:val="24"/>
          <w:szCs w:val="24"/>
        </w:rPr>
        <w:t>(</w:t>
      </w:r>
      <w:r w:rsidRPr="00FD64EB">
        <w:rPr>
          <w:rFonts w:ascii="Times New Roman" w:eastAsia="仿宋" w:hAnsi="Times New Roman" w:cs="仿宋"/>
          <w:sz w:val="24"/>
          <w:szCs w:val="24"/>
        </w:rPr>
        <w:t>5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 xml:space="preserve">) </w:t>
      </w:r>
      <w:bookmarkStart w:id="2" w:name="OLE_LINK1"/>
      <w:r w:rsidRPr="00FD64EB">
        <w:rPr>
          <w:rFonts w:ascii="Times New Roman" w:eastAsia="仿宋" w:hAnsi="Times New Roman" w:cs="仿宋"/>
          <w:b/>
          <w:bCs/>
          <w:sz w:val="24"/>
          <w:szCs w:val="24"/>
        </w:rPr>
        <w:t>Yu Y.</w:t>
      </w:r>
      <w:r w:rsidRPr="00FD64EB">
        <w:rPr>
          <w:rFonts w:ascii="Times New Roman" w:eastAsia="仿宋" w:hAnsi="Times New Roman" w:cs="仿宋"/>
          <w:sz w:val="24"/>
          <w:szCs w:val="24"/>
        </w:rPr>
        <w:t>, You S.,</w:t>
      </w:r>
      <w:bookmarkEnd w:id="2"/>
      <w:r w:rsidRPr="00FD64EB">
        <w:rPr>
          <w:rFonts w:ascii="Times New Roman" w:eastAsia="仿宋" w:hAnsi="Times New Roman" w:cs="仿宋"/>
          <w:sz w:val="24"/>
          <w:szCs w:val="24"/>
        </w:rPr>
        <w:t xml:space="preserve"> Wei S., Zhang H., Ye T., Wang Y., Na Y. Exploring the Applicability of Building Energy Performance Certification Systems in Underground Stations in China. Sustainability. 2022; 14(6):3612. (</w:t>
      </w:r>
      <w:r w:rsidR="008B6D88" w:rsidRPr="00FD64EB">
        <w:rPr>
          <w:rFonts w:ascii="Times New Roman" w:eastAsia="仿宋" w:hAnsi="Times New Roman" w:cs="仿宋"/>
          <w:sz w:val="24"/>
          <w:szCs w:val="24"/>
        </w:rPr>
        <w:t>SCI</w:t>
      </w:r>
      <w:r w:rsidR="008B6D88" w:rsidRPr="00FD64EB">
        <w:rPr>
          <w:rFonts w:ascii="Times New Roman" w:eastAsia="仿宋" w:hAnsi="Times New Roman" w:cs="仿宋" w:hint="eastAsia"/>
          <w:sz w:val="24"/>
          <w:szCs w:val="24"/>
        </w:rPr>
        <w:t>,</w:t>
      </w:r>
      <w:r w:rsidR="008B6D88" w:rsidRPr="00FD64EB">
        <w:rPr>
          <w:rFonts w:ascii="Times New Roman" w:eastAsia="仿宋" w:hAnsi="Times New Roman" w:cs="仿宋"/>
          <w:sz w:val="24"/>
          <w:szCs w:val="24"/>
        </w:rPr>
        <w:t xml:space="preserve"> </w:t>
      </w:r>
      <w:r w:rsidRPr="00FD64EB">
        <w:rPr>
          <w:rFonts w:ascii="Times New Roman" w:eastAsia="仿宋" w:hAnsi="Times New Roman" w:cs="仿宋"/>
          <w:sz w:val="24"/>
          <w:szCs w:val="24"/>
        </w:rPr>
        <w:t>IF 3.9)</w:t>
      </w:r>
    </w:p>
    <w:p w14:paraId="32C66737" w14:textId="09B31E1A" w:rsidR="00C46637" w:rsidRPr="00FD64EB" w:rsidRDefault="00C46637" w:rsidP="00C46637">
      <w:pPr>
        <w:snapToGrid w:val="0"/>
        <w:spacing w:line="288" w:lineRule="auto"/>
        <w:rPr>
          <w:rFonts w:ascii="Times New Roman" w:eastAsia="仿宋" w:hAnsi="Times New Roman" w:cs="仿宋"/>
          <w:sz w:val="24"/>
          <w:szCs w:val="24"/>
        </w:rPr>
      </w:pPr>
      <w:r w:rsidRPr="00FD64EB">
        <w:rPr>
          <w:rFonts w:ascii="Times New Roman" w:eastAsia="仿宋" w:hAnsi="Times New Roman" w:cs="仿宋" w:hint="eastAsia"/>
          <w:sz w:val="24"/>
          <w:szCs w:val="24"/>
        </w:rPr>
        <w:t>(</w:t>
      </w:r>
      <w:r>
        <w:rPr>
          <w:rFonts w:ascii="Times New Roman" w:eastAsia="仿宋" w:hAnsi="Times New Roman" w:cs="仿宋"/>
          <w:sz w:val="24"/>
          <w:szCs w:val="24"/>
        </w:rPr>
        <w:t>6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)</w:t>
      </w:r>
      <w:r>
        <w:rPr>
          <w:rFonts w:ascii="Times New Roman" w:eastAsia="仿宋" w:hAnsi="Times New Roman" w:cs="仿宋"/>
          <w:sz w:val="24"/>
          <w:szCs w:val="24"/>
        </w:rPr>
        <w:t xml:space="preserve"> </w:t>
      </w:r>
      <w:r w:rsidRPr="00FD64EB">
        <w:rPr>
          <w:rFonts w:ascii="Times New Roman" w:eastAsia="仿宋" w:hAnsi="Times New Roman" w:cs="仿宋"/>
          <w:b/>
          <w:bCs/>
          <w:sz w:val="24"/>
          <w:szCs w:val="24"/>
        </w:rPr>
        <w:t>Yu Y.</w:t>
      </w:r>
      <w:r w:rsidRPr="00FD64EB">
        <w:rPr>
          <w:rFonts w:ascii="Times New Roman" w:eastAsia="仿宋" w:hAnsi="Times New Roman" w:cs="仿宋"/>
          <w:sz w:val="24"/>
          <w:szCs w:val="24"/>
        </w:rPr>
        <w:t>, You S.,</w:t>
      </w:r>
      <w:r>
        <w:rPr>
          <w:rFonts w:ascii="Times New Roman" w:eastAsia="仿宋" w:hAnsi="Times New Roman" w:cs="仿宋"/>
          <w:sz w:val="24"/>
          <w:szCs w:val="24"/>
        </w:rPr>
        <w:t xml:space="preserve"> </w:t>
      </w:r>
      <w:r w:rsidRPr="00C46637">
        <w:rPr>
          <w:rFonts w:ascii="Times New Roman" w:eastAsia="仿宋" w:hAnsi="Times New Roman" w:cs="仿宋"/>
          <w:sz w:val="24"/>
          <w:szCs w:val="24"/>
        </w:rPr>
        <w:t>Ye, T., Wang, Y., Guo X.,</w:t>
      </w:r>
      <w:r>
        <w:rPr>
          <w:rFonts w:ascii="Times New Roman" w:eastAsia="仿宋" w:hAnsi="Times New Roman" w:cs="仿宋"/>
          <w:sz w:val="24"/>
          <w:szCs w:val="24"/>
        </w:rPr>
        <w:t xml:space="preserve"> </w:t>
      </w:r>
      <w:r w:rsidRPr="00C46637">
        <w:rPr>
          <w:rFonts w:ascii="Times New Roman" w:eastAsia="仿宋" w:hAnsi="Times New Roman" w:cs="仿宋"/>
          <w:sz w:val="24"/>
          <w:szCs w:val="24"/>
        </w:rPr>
        <w:t>Chen W</w:t>
      </w:r>
      <w:r>
        <w:rPr>
          <w:rFonts w:ascii="Times New Roman" w:eastAsia="仿宋" w:hAnsi="Times New Roman" w:cs="仿宋"/>
          <w:sz w:val="24"/>
          <w:szCs w:val="24"/>
        </w:rPr>
        <w:t>.</w:t>
      </w:r>
      <w:r w:rsidRPr="00C46637">
        <w:rPr>
          <w:rFonts w:ascii="Times New Roman" w:eastAsia="仿宋" w:hAnsi="Times New Roman" w:cs="仿宋"/>
          <w:sz w:val="24"/>
          <w:szCs w:val="24"/>
        </w:rPr>
        <w:t>,</w:t>
      </w:r>
      <w:r>
        <w:rPr>
          <w:rFonts w:ascii="Times New Roman" w:eastAsia="仿宋" w:hAnsi="Times New Roman" w:cs="仿宋"/>
          <w:sz w:val="24"/>
          <w:szCs w:val="24"/>
        </w:rPr>
        <w:t xml:space="preserve"> </w:t>
      </w:r>
      <w:r w:rsidRPr="00C46637">
        <w:rPr>
          <w:rFonts w:ascii="Times New Roman" w:eastAsia="仿宋" w:hAnsi="Times New Roman" w:cs="仿宋"/>
          <w:sz w:val="24"/>
          <w:szCs w:val="24"/>
        </w:rPr>
        <w:t>Liu T</w:t>
      </w:r>
      <w:r>
        <w:rPr>
          <w:rFonts w:ascii="Times New Roman" w:eastAsia="仿宋" w:hAnsi="Times New Roman" w:cs="仿宋"/>
          <w:sz w:val="24"/>
          <w:szCs w:val="24"/>
        </w:rPr>
        <w:t>.</w:t>
      </w:r>
      <w:r>
        <w:rPr>
          <w:rFonts w:ascii="Times New Roman" w:eastAsia="仿宋" w:hAnsi="Times New Roman" w:cs="仿宋" w:hint="eastAsia"/>
          <w:sz w:val="24"/>
          <w:szCs w:val="24"/>
        </w:rPr>
        <w:t>,</w:t>
      </w:r>
      <w:r>
        <w:rPr>
          <w:rFonts w:ascii="Times New Roman" w:eastAsia="仿宋" w:hAnsi="Times New Roman" w:cs="仿宋"/>
          <w:sz w:val="24"/>
          <w:szCs w:val="24"/>
        </w:rPr>
        <w:t xml:space="preserve"> </w:t>
      </w:r>
      <w:r w:rsidRPr="00C46637">
        <w:rPr>
          <w:rFonts w:ascii="Times New Roman" w:eastAsia="仿宋" w:hAnsi="Times New Roman" w:cs="仿宋"/>
          <w:sz w:val="24"/>
          <w:szCs w:val="24"/>
        </w:rPr>
        <w:t>Wei S</w:t>
      </w:r>
      <w:r>
        <w:rPr>
          <w:rFonts w:ascii="Times New Roman" w:eastAsia="仿宋" w:hAnsi="Times New Roman" w:cs="仿宋"/>
          <w:sz w:val="24"/>
          <w:szCs w:val="24"/>
        </w:rPr>
        <w:t>.,</w:t>
      </w:r>
      <w:r w:rsidRPr="00C46637">
        <w:rPr>
          <w:rFonts w:ascii="Times New Roman" w:eastAsia="仿宋" w:hAnsi="Times New Roman" w:cs="仿宋"/>
          <w:sz w:val="24"/>
          <w:szCs w:val="24"/>
        </w:rPr>
        <w:t xml:space="preserve"> Na Y.</w:t>
      </w:r>
      <w:r w:rsidRPr="00FD64EB">
        <w:rPr>
          <w:rFonts w:ascii="Times New Roman" w:eastAsia="仿宋" w:hAnsi="Times New Roman" w:cs="仿宋"/>
          <w:sz w:val="24"/>
          <w:szCs w:val="24"/>
        </w:rPr>
        <w:t xml:space="preserve"> </w:t>
      </w:r>
      <w:r w:rsidRPr="00C46637">
        <w:rPr>
          <w:rFonts w:ascii="Times New Roman" w:eastAsia="仿宋" w:hAnsi="Times New Roman" w:cs="仿宋"/>
          <w:sz w:val="24"/>
          <w:szCs w:val="24"/>
        </w:rPr>
        <w:t>Characteristics and assessment of the electricity consumption of metro systems: A Case Study of Tianjin, China</w:t>
      </w:r>
      <w:r w:rsidRPr="00FD64EB">
        <w:rPr>
          <w:rFonts w:ascii="Times New Roman" w:eastAsia="仿宋" w:hAnsi="Times New Roman" w:cs="仿宋"/>
          <w:sz w:val="24"/>
          <w:szCs w:val="24"/>
        </w:rPr>
        <w:t xml:space="preserve">, </w:t>
      </w:r>
      <w:r w:rsidRPr="00C46637">
        <w:rPr>
          <w:rFonts w:ascii="Times New Roman" w:eastAsia="仿宋" w:hAnsi="Times New Roman" w:cs="仿宋"/>
          <w:sz w:val="24"/>
          <w:szCs w:val="24"/>
        </w:rPr>
        <w:t>Energy Science &amp; Engineering</w:t>
      </w:r>
      <w:r w:rsidRPr="00FD64EB">
        <w:rPr>
          <w:rFonts w:ascii="Times New Roman" w:eastAsia="仿宋" w:hAnsi="Times New Roman" w:cs="仿宋"/>
          <w:sz w:val="24"/>
          <w:szCs w:val="24"/>
        </w:rPr>
        <w:t>.</w:t>
      </w:r>
      <w:r w:rsidR="00E35A49">
        <w:rPr>
          <w:rFonts w:ascii="Times New Roman" w:eastAsia="仿宋" w:hAnsi="Times New Roman" w:cs="仿宋"/>
          <w:sz w:val="24"/>
          <w:szCs w:val="24"/>
        </w:rPr>
        <w:t xml:space="preserve"> </w:t>
      </w:r>
      <w:r w:rsidR="00E35A49" w:rsidRPr="00E35A49">
        <w:rPr>
          <w:rFonts w:ascii="Times New Roman" w:eastAsia="仿宋" w:hAnsi="Times New Roman" w:cs="仿宋"/>
          <w:sz w:val="24"/>
          <w:szCs w:val="24"/>
        </w:rPr>
        <w:t>2023;</w:t>
      </w:r>
      <w:r w:rsidR="00E35A49">
        <w:rPr>
          <w:rFonts w:ascii="Times New Roman" w:eastAsia="仿宋" w:hAnsi="Times New Roman" w:cs="仿宋"/>
          <w:sz w:val="24"/>
          <w:szCs w:val="24"/>
        </w:rPr>
        <w:t xml:space="preserve"> </w:t>
      </w:r>
      <w:r w:rsidR="00E35A49" w:rsidRPr="00E35A49">
        <w:rPr>
          <w:rFonts w:ascii="Times New Roman" w:eastAsia="仿宋" w:hAnsi="Times New Roman" w:cs="仿宋"/>
          <w:sz w:val="24"/>
          <w:szCs w:val="24"/>
        </w:rPr>
        <w:t>1-13. doi:10.1002/ese3.1606</w:t>
      </w:r>
      <w:r w:rsidRPr="00FD64EB">
        <w:rPr>
          <w:rFonts w:ascii="Times New Roman" w:eastAsia="仿宋" w:hAnsi="Times New Roman" w:cs="仿宋"/>
          <w:sz w:val="24"/>
          <w:szCs w:val="24"/>
        </w:rPr>
        <w:t>.</w:t>
      </w:r>
      <w:r w:rsidR="00E35A49">
        <w:rPr>
          <w:rFonts w:ascii="Times New Roman" w:eastAsia="仿宋" w:hAnsi="Times New Roman" w:cs="仿宋"/>
          <w:sz w:val="24"/>
          <w:szCs w:val="24"/>
        </w:rPr>
        <w:t xml:space="preserve"> </w:t>
      </w:r>
      <w:r w:rsidRPr="00FD64EB">
        <w:rPr>
          <w:rFonts w:ascii="Times New Roman" w:eastAsia="仿宋" w:hAnsi="Times New Roman" w:cs="仿宋"/>
          <w:sz w:val="24"/>
          <w:szCs w:val="24"/>
        </w:rPr>
        <w:t>(SCI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,</w:t>
      </w:r>
      <w:r w:rsidRPr="00FD64EB">
        <w:rPr>
          <w:rFonts w:ascii="Times New Roman" w:eastAsia="仿宋" w:hAnsi="Times New Roman" w:cs="仿宋"/>
          <w:sz w:val="24"/>
          <w:szCs w:val="24"/>
        </w:rPr>
        <w:t xml:space="preserve"> IF </w:t>
      </w:r>
      <w:r w:rsidRPr="00C46637">
        <w:rPr>
          <w:rFonts w:ascii="Times New Roman" w:eastAsia="仿宋" w:hAnsi="Times New Roman" w:cs="仿宋"/>
          <w:sz w:val="24"/>
          <w:szCs w:val="24"/>
        </w:rPr>
        <w:t>3.8</w:t>
      </w:r>
      <w:r w:rsidRPr="00FD64EB">
        <w:rPr>
          <w:rFonts w:ascii="Times New Roman" w:eastAsia="仿宋" w:hAnsi="Times New Roman" w:cs="仿宋"/>
          <w:sz w:val="24"/>
          <w:szCs w:val="24"/>
        </w:rPr>
        <w:t>)</w:t>
      </w:r>
    </w:p>
    <w:p w14:paraId="0174CFE0" w14:textId="2BF80A7F" w:rsidR="0094744D" w:rsidRPr="00FD64EB" w:rsidRDefault="0094744D" w:rsidP="0094744D">
      <w:pPr>
        <w:snapToGrid w:val="0"/>
        <w:spacing w:line="288" w:lineRule="auto"/>
        <w:rPr>
          <w:rFonts w:ascii="Times New Roman" w:eastAsia="仿宋" w:hAnsi="Times New Roman" w:cs="仿宋"/>
          <w:sz w:val="24"/>
          <w:szCs w:val="24"/>
        </w:rPr>
      </w:pPr>
      <w:r w:rsidRPr="00FD64EB">
        <w:rPr>
          <w:rFonts w:ascii="Times New Roman" w:eastAsia="仿宋" w:hAnsi="Times New Roman" w:cs="仿宋" w:hint="eastAsia"/>
          <w:sz w:val="24"/>
          <w:szCs w:val="24"/>
        </w:rPr>
        <w:t>(</w:t>
      </w:r>
      <w:r w:rsidR="00C46637">
        <w:rPr>
          <w:rFonts w:ascii="Times New Roman" w:eastAsia="仿宋" w:hAnsi="Times New Roman" w:cs="仿宋"/>
          <w:sz w:val="24"/>
          <w:szCs w:val="24"/>
        </w:rPr>
        <w:t>7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 xml:space="preserve">) </w:t>
      </w:r>
      <w:r w:rsidRPr="00FD64EB">
        <w:rPr>
          <w:rFonts w:ascii="Times New Roman" w:eastAsia="仿宋" w:hAnsi="Times New Roman" w:cs="仿宋"/>
          <w:sz w:val="24"/>
          <w:szCs w:val="24"/>
        </w:rPr>
        <w:t xml:space="preserve">Tao M., </w:t>
      </w:r>
      <w:r w:rsidRPr="00FD64EB">
        <w:rPr>
          <w:rFonts w:ascii="Times New Roman" w:eastAsia="仿宋" w:hAnsi="Times New Roman" w:cs="仿宋"/>
          <w:b/>
          <w:bCs/>
          <w:sz w:val="24"/>
          <w:szCs w:val="24"/>
        </w:rPr>
        <w:t>Yu Y.</w:t>
      </w:r>
      <w:r w:rsidRPr="00FD64EB">
        <w:rPr>
          <w:rFonts w:ascii="Times New Roman" w:eastAsia="仿宋" w:hAnsi="Times New Roman" w:cs="仿宋"/>
          <w:sz w:val="24"/>
          <w:szCs w:val="24"/>
        </w:rPr>
        <w:t>, Zhang H., Ye T., You S., Zhang M. Research on the Optimization Design of Solar Energy-Gas-Fired Boiler Systems for Decentralized Heating. Energies. 2021; 14(11):3195. (</w:t>
      </w:r>
      <w:r w:rsidR="008B6D88" w:rsidRPr="00FD64EB">
        <w:rPr>
          <w:rFonts w:ascii="Times New Roman" w:eastAsia="仿宋" w:hAnsi="Times New Roman" w:cs="仿宋"/>
          <w:sz w:val="24"/>
          <w:szCs w:val="24"/>
        </w:rPr>
        <w:t xml:space="preserve">SCI, </w:t>
      </w:r>
      <w:r w:rsidRPr="00FD64EB">
        <w:rPr>
          <w:rFonts w:ascii="Times New Roman" w:eastAsia="仿宋" w:hAnsi="Times New Roman" w:cs="仿宋"/>
          <w:sz w:val="24"/>
          <w:szCs w:val="24"/>
        </w:rPr>
        <w:t>IF 3.252)</w:t>
      </w:r>
    </w:p>
    <w:p w14:paraId="79578615" w14:textId="4A0E314A" w:rsidR="0094744D" w:rsidRPr="00FD64EB" w:rsidRDefault="0094744D" w:rsidP="0094744D">
      <w:pPr>
        <w:snapToGrid w:val="0"/>
        <w:spacing w:line="288" w:lineRule="auto"/>
        <w:rPr>
          <w:rFonts w:ascii="Times New Roman" w:eastAsia="仿宋" w:hAnsi="Times New Roman" w:cs="仿宋"/>
          <w:sz w:val="24"/>
          <w:szCs w:val="24"/>
        </w:rPr>
      </w:pPr>
      <w:r w:rsidRPr="00FD64EB">
        <w:rPr>
          <w:rFonts w:ascii="Times New Roman" w:eastAsia="仿宋" w:hAnsi="Times New Roman" w:cs="仿宋" w:hint="eastAsia"/>
          <w:sz w:val="24"/>
          <w:szCs w:val="24"/>
        </w:rPr>
        <w:t>(</w:t>
      </w:r>
      <w:r w:rsidR="00C46637">
        <w:rPr>
          <w:rFonts w:ascii="Times New Roman" w:eastAsia="仿宋" w:hAnsi="Times New Roman" w:cs="仿宋"/>
          <w:sz w:val="24"/>
          <w:szCs w:val="24"/>
        </w:rPr>
        <w:t>8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 xml:space="preserve">) </w:t>
      </w:r>
      <w:r w:rsidR="00C46637" w:rsidRPr="00C46637">
        <w:rPr>
          <w:rFonts w:ascii="Times New Roman" w:eastAsia="仿宋" w:hAnsi="Times New Roman" w:cs="仿宋"/>
          <w:sz w:val="24"/>
          <w:szCs w:val="24"/>
        </w:rPr>
        <w:t xml:space="preserve">X. Zheng, X. Yang, H. Miao, H. Liu, </w:t>
      </w:r>
      <w:r w:rsidR="00C46637" w:rsidRPr="00C46637">
        <w:rPr>
          <w:rFonts w:ascii="Times New Roman" w:eastAsia="仿宋" w:hAnsi="Times New Roman" w:cs="仿宋"/>
          <w:b/>
          <w:bCs/>
          <w:sz w:val="24"/>
          <w:szCs w:val="24"/>
        </w:rPr>
        <w:t>Y. Yu.</w:t>
      </w:r>
      <w:r w:rsidR="00C46637" w:rsidRPr="00C46637">
        <w:rPr>
          <w:rFonts w:ascii="Times New Roman" w:eastAsia="仿宋" w:hAnsi="Times New Roman" w:cs="仿宋"/>
          <w:sz w:val="24"/>
          <w:szCs w:val="24"/>
        </w:rPr>
        <w:t xml:space="preserve">, Y. Wang, A factor analysis and self-organizing </w:t>
      </w:r>
      <w:proofErr w:type="gramStart"/>
      <w:r w:rsidR="00C46637" w:rsidRPr="00C46637">
        <w:rPr>
          <w:rFonts w:ascii="Times New Roman" w:eastAsia="仿宋" w:hAnsi="Times New Roman" w:cs="仿宋"/>
          <w:sz w:val="24"/>
          <w:szCs w:val="24"/>
        </w:rPr>
        <w:t>map based</w:t>
      </w:r>
      <w:proofErr w:type="gramEnd"/>
      <w:r w:rsidR="00C46637" w:rsidRPr="00C46637">
        <w:rPr>
          <w:rFonts w:ascii="Times New Roman" w:eastAsia="仿宋" w:hAnsi="Times New Roman" w:cs="仿宋"/>
          <w:sz w:val="24"/>
          <w:szCs w:val="24"/>
        </w:rPr>
        <w:t xml:space="preserve"> evaluation approach for the renewable energy heating potentials at county level: A case study in China, Renewable and Sustainable Energy Reviews. 165 (2022) 112597. (SCI, IF 16.799)</w:t>
      </w:r>
    </w:p>
    <w:p w14:paraId="34E63BCE" w14:textId="77777777" w:rsidR="0094744D" w:rsidRPr="00FD64EB" w:rsidRDefault="0094744D" w:rsidP="0094744D">
      <w:pPr>
        <w:snapToGrid w:val="0"/>
        <w:spacing w:line="288" w:lineRule="auto"/>
        <w:rPr>
          <w:rFonts w:ascii="Times New Roman" w:eastAsia="仿宋" w:hAnsi="Times New Roman" w:cs="仿宋"/>
          <w:sz w:val="24"/>
          <w:szCs w:val="24"/>
        </w:rPr>
      </w:pPr>
      <w:bookmarkStart w:id="3" w:name="_Hlk143878883"/>
      <w:r w:rsidRPr="00FD64EB">
        <w:rPr>
          <w:rFonts w:ascii="Times New Roman" w:eastAsia="仿宋" w:hAnsi="Times New Roman" w:cs="仿宋" w:hint="eastAsia"/>
          <w:sz w:val="24"/>
          <w:szCs w:val="24"/>
        </w:rPr>
        <w:t>(</w:t>
      </w:r>
      <w:r w:rsidRPr="00FD64EB">
        <w:rPr>
          <w:rFonts w:ascii="Times New Roman" w:eastAsia="仿宋" w:hAnsi="Times New Roman" w:cs="仿宋"/>
          <w:sz w:val="24"/>
          <w:szCs w:val="24"/>
        </w:rPr>
        <w:t>9</w:t>
      </w:r>
      <w:r w:rsidRPr="00FD64EB">
        <w:rPr>
          <w:rFonts w:ascii="Times New Roman" w:eastAsia="仿宋" w:hAnsi="Times New Roman" w:cs="仿宋" w:hint="eastAsia"/>
          <w:sz w:val="24"/>
          <w:szCs w:val="24"/>
        </w:rPr>
        <w:t>)</w:t>
      </w:r>
      <w:r w:rsidRPr="00FD64EB">
        <w:rPr>
          <w:rFonts w:ascii="Times New Roman" w:eastAsia="仿宋" w:hAnsi="Times New Roman" w:cs="仿宋"/>
          <w:sz w:val="24"/>
          <w:szCs w:val="24"/>
        </w:rPr>
        <w:t xml:space="preserve"> </w:t>
      </w:r>
      <w:bookmarkEnd w:id="3"/>
      <w:r w:rsidRPr="00FD64EB">
        <w:rPr>
          <w:rFonts w:ascii="Times New Roman" w:eastAsia="仿宋" w:hAnsi="Times New Roman" w:cs="仿宋"/>
          <w:b/>
          <w:bCs/>
          <w:sz w:val="24"/>
          <w:szCs w:val="24"/>
        </w:rPr>
        <w:t>喻彦</w:t>
      </w:r>
      <w:proofErr w:type="gramStart"/>
      <w:r w:rsidRPr="00FD64EB">
        <w:rPr>
          <w:rFonts w:ascii="Times New Roman" w:eastAsia="仿宋" w:hAnsi="Times New Roman" w:cs="仿宋"/>
          <w:b/>
          <w:bCs/>
          <w:sz w:val="24"/>
          <w:szCs w:val="24"/>
        </w:rPr>
        <w:t>喆</w:t>
      </w:r>
      <w:proofErr w:type="gramEnd"/>
      <w:r w:rsidRPr="00FD64EB">
        <w:rPr>
          <w:rFonts w:ascii="Times New Roman" w:eastAsia="仿宋" w:hAnsi="Times New Roman" w:cs="仿宋"/>
          <w:sz w:val="24"/>
          <w:szCs w:val="24"/>
        </w:rPr>
        <w:t>,</w:t>
      </w:r>
      <w:r w:rsidRPr="00FD64EB">
        <w:rPr>
          <w:rFonts w:ascii="Times New Roman" w:eastAsia="仿宋" w:hAnsi="Times New Roman" w:cs="仿宋"/>
          <w:sz w:val="24"/>
          <w:szCs w:val="24"/>
        </w:rPr>
        <w:t>由世俊</w:t>
      </w:r>
      <w:r w:rsidRPr="00FD64EB">
        <w:rPr>
          <w:rFonts w:ascii="Times New Roman" w:eastAsia="仿宋" w:hAnsi="Times New Roman" w:cs="仿宋"/>
          <w:sz w:val="24"/>
          <w:szCs w:val="24"/>
        </w:rPr>
        <w:t>,</w:t>
      </w:r>
      <w:proofErr w:type="gramStart"/>
      <w:r w:rsidRPr="00FD64EB">
        <w:rPr>
          <w:rFonts w:ascii="Times New Roman" w:eastAsia="仿宋" w:hAnsi="Times New Roman" w:cs="仿宋"/>
          <w:sz w:val="24"/>
          <w:szCs w:val="24"/>
        </w:rPr>
        <w:t>张欢等</w:t>
      </w:r>
      <w:proofErr w:type="gramEnd"/>
      <w:r w:rsidRPr="00FD64EB">
        <w:rPr>
          <w:rFonts w:ascii="Times New Roman" w:eastAsia="仿宋" w:hAnsi="Times New Roman" w:cs="仿宋"/>
          <w:sz w:val="24"/>
          <w:szCs w:val="24"/>
        </w:rPr>
        <w:t>.</w:t>
      </w:r>
      <w:r w:rsidRPr="00FD64EB">
        <w:rPr>
          <w:rFonts w:ascii="Times New Roman" w:eastAsia="仿宋" w:hAnsi="Times New Roman" w:cs="仿宋"/>
          <w:sz w:val="24"/>
          <w:szCs w:val="24"/>
        </w:rPr>
        <w:t>建筑能效标识技术在地铁地下车站建筑中的适用性研究</w:t>
      </w:r>
      <w:r w:rsidRPr="00FD64EB">
        <w:rPr>
          <w:rFonts w:ascii="Times New Roman" w:eastAsia="仿宋" w:hAnsi="Times New Roman" w:cs="仿宋"/>
          <w:sz w:val="24"/>
          <w:szCs w:val="24"/>
        </w:rPr>
        <w:t>[J].</w:t>
      </w:r>
      <w:r w:rsidRPr="00FD64EB">
        <w:rPr>
          <w:rFonts w:ascii="Times New Roman" w:eastAsia="仿宋" w:hAnsi="Times New Roman" w:cs="仿宋"/>
          <w:sz w:val="24"/>
          <w:szCs w:val="24"/>
        </w:rPr>
        <w:t>建筑科学</w:t>
      </w:r>
      <w:r w:rsidRPr="00FD64EB">
        <w:rPr>
          <w:rFonts w:ascii="Times New Roman" w:eastAsia="仿宋" w:hAnsi="Times New Roman" w:cs="仿宋"/>
          <w:sz w:val="24"/>
          <w:szCs w:val="24"/>
        </w:rPr>
        <w:t>,2022,38(04):11-17.</w:t>
      </w:r>
    </w:p>
    <w:p w14:paraId="7F911577" w14:textId="77777777" w:rsidR="0094744D" w:rsidRPr="0094744D" w:rsidRDefault="0094744D" w:rsidP="0094744D">
      <w:pPr>
        <w:snapToGrid w:val="0"/>
        <w:spacing w:line="288" w:lineRule="auto"/>
        <w:rPr>
          <w:rFonts w:ascii="Times New Roman" w:eastAsia="仿宋" w:hAnsi="Times New Roman" w:cs="仿宋"/>
          <w:szCs w:val="21"/>
        </w:rPr>
      </w:pPr>
      <w:r w:rsidRPr="00FD64EB">
        <w:rPr>
          <w:rFonts w:ascii="Times New Roman" w:eastAsia="仿宋" w:hAnsi="Times New Roman" w:cs="仿宋"/>
          <w:sz w:val="24"/>
          <w:szCs w:val="24"/>
        </w:rPr>
        <w:t xml:space="preserve">(10) </w:t>
      </w:r>
      <w:r w:rsidRPr="00FD64EB">
        <w:rPr>
          <w:rFonts w:ascii="Times New Roman" w:eastAsia="仿宋" w:hAnsi="Times New Roman" w:cs="仿宋"/>
          <w:b/>
          <w:bCs/>
          <w:sz w:val="24"/>
          <w:szCs w:val="24"/>
        </w:rPr>
        <w:t>喻彦</w:t>
      </w:r>
      <w:proofErr w:type="gramStart"/>
      <w:r w:rsidRPr="00FD64EB">
        <w:rPr>
          <w:rFonts w:ascii="Times New Roman" w:eastAsia="仿宋" w:hAnsi="Times New Roman" w:cs="仿宋"/>
          <w:b/>
          <w:bCs/>
          <w:sz w:val="24"/>
          <w:szCs w:val="24"/>
        </w:rPr>
        <w:t>喆</w:t>
      </w:r>
      <w:proofErr w:type="gramEnd"/>
      <w:r w:rsidRPr="00FD64EB">
        <w:rPr>
          <w:rFonts w:ascii="Times New Roman" w:eastAsia="仿宋" w:hAnsi="Times New Roman" w:cs="仿宋"/>
          <w:sz w:val="24"/>
          <w:szCs w:val="24"/>
        </w:rPr>
        <w:t>,</w:t>
      </w:r>
      <w:r w:rsidRPr="00FD64EB">
        <w:rPr>
          <w:rFonts w:ascii="Times New Roman" w:eastAsia="仿宋" w:hAnsi="Times New Roman" w:cs="仿宋"/>
          <w:sz w:val="24"/>
          <w:szCs w:val="24"/>
        </w:rPr>
        <w:t>由世俊</w:t>
      </w:r>
      <w:r w:rsidRPr="00FD64EB">
        <w:rPr>
          <w:rFonts w:ascii="Times New Roman" w:eastAsia="仿宋" w:hAnsi="Times New Roman" w:cs="仿宋"/>
          <w:sz w:val="24"/>
          <w:szCs w:val="24"/>
        </w:rPr>
        <w:t>,</w:t>
      </w:r>
      <w:proofErr w:type="gramStart"/>
      <w:r w:rsidRPr="00FD64EB">
        <w:rPr>
          <w:rFonts w:ascii="Times New Roman" w:eastAsia="仿宋" w:hAnsi="Times New Roman" w:cs="仿宋"/>
          <w:sz w:val="24"/>
          <w:szCs w:val="24"/>
        </w:rPr>
        <w:t>张欢等</w:t>
      </w:r>
      <w:proofErr w:type="gramEnd"/>
      <w:r w:rsidRPr="00FD64EB">
        <w:rPr>
          <w:rFonts w:ascii="Times New Roman" w:eastAsia="仿宋" w:hAnsi="Times New Roman" w:cs="仿宋"/>
          <w:sz w:val="24"/>
          <w:szCs w:val="24"/>
        </w:rPr>
        <w:t>.</w:t>
      </w:r>
      <w:r w:rsidRPr="00FD64EB">
        <w:rPr>
          <w:rFonts w:ascii="Times New Roman" w:eastAsia="仿宋" w:hAnsi="Times New Roman" w:cs="仿宋"/>
          <w:sz w:val="24"/>
          <w:szCs w:val="24"/>
        </w:rPr>
        <w:t>天津地区初期运营地铁站夏季热环境及空调系统节能潜力分析</w:t>
      </w:r>
      <w:r w:rsidRPr="00FD64EB">
        <w:rPr>
          <w:rFonts w:ascii="Times New Roman" w:eastAsia="仿宋" w:hAnsi="Times New Roman" w:cs="仿宋"/>
          <w:sz w:val="24"/>
          <w:szCs w:val="24"/>
        </w:rPr>
        <w:t>[J].</w:t>
      </w:r>
      <w:r w:rsidRPr="00FD64EB">
        <w:rPr>
          <w:rFonts w:ascii="Times New Roman" w:eastAsia="仿宋" w:hAnsi="Times New Roman" w:cs="仿宋"/>
          <w:sz w:val="24"/>
          <w:szCs w:val="24"/>
        </w:rPr>
        <w:t>暖通空调</w:t>
      </w:r>
      <w:r w:rsidRPr="00FD64EB">
        <w:rPr>
          <w:rFonts w:ascii="Times New Roman" w:eastAsia="仿宋" w:hAnsi="Times New Roman" w:cs="仿宋"/>
          <w:sz w:val="24"/>
          <w:szCs w:val="24"/>
        </w:rPr>
        <w:t>,2023,53(07):53-59.</w:t>
      </w:r>
    </w:p>
    <w:p w14:paraId="0820A73A" w14:textId="77777777" w:rsidR="00D617E4" w:rsidRPr="007D5897" w:rsidRDefault="00D617E4">
      <w:pPr>
        <w:rPr>
          <w:rFonts w:ascii="Times New Roman" w:hAnsi="Times New Roman" w:cs="Times New Roman"/>
          <w:sz w:val="24"/>
          <w:szCs w:val="24"/>
        </w:rPr>
      </w:pPr>
    </w:p>
    <w:sectPr w:rsidR="00D617E4" w:rsidRPr="007D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F95"/>
    <w:multiLevelType w:val="hybridMultilevel"/>
    <w:tmpl w:val="D81E923C"/>
    <w:lvl w:ilvl="0" w:tplc="20F8298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C9A1077"/>
    <w:multiLevelType w:val="multilevel"/>
    <w:tmpl w:val="3C9A107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C366BB1"/>
    <w:multiLevelType w:val="multilevel"/>
    <w:tmpl w:val="4C366BB1"/>
    <w:lvl w:ilvl="0">
      <w:start w:val="1"/>
      <w:numFmt w:val="bullet"/>
      <w:pStyle w:val="detailswbullets1"/>
      <w:lvlText w:val=""/>
      <w:lvlJc w:val="left"/>
      <w:pPr>
        <w:tabs>
          <w:tab w:val="left" w:pos="605"/>
        </w:tabs>
        <w:ind w:left="605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FkZjFhY2JhNWMwZmZmMzQxM2I4MjE2OTVmMDQxN2EifQ=="/>
  </w:docVars>
  <w:rsids>
    <w:rsidRoot w:val="00796D71"/>
    <w:rsid w:val="00015E82"/>
    <w:rsid w:val="000369FD"/>
    <w:rsid w:val="00055545"/>
    <w:rsid w:val="0008087D"/>
    <w:rsid w:val="000B0601"/>
    <w:rsid w:val="000C234E"/>
    <w:rsid w:val="000C29E2"/>
    <w:rsid w:val="0012074B"/>
    <w:rsid w:val="00156777"/>
    <w:rsid w:val="00187424"/>
    <w:rsid w:val="001926C5"/>
    <w:rsid w:val="00196B5C"/>
    <w:rsid w:val="001B1DAF"/>
    <w:rsid w:val="001E2356"/>
    <w:rsid w:val="002231D7"/>
    <w:rsid w:val="00223940"/>
    <w:rsid w:val="002352CA"/>
    <w:rsid w:val="00281CDE"/>
    <w:rsid w:val="00296FC4"/>
    <w:rsid w:val="002A5CB8"/>
    <w:rsid w:val="002A5FE9"/>
    <w:rsid w:val="002A668D"/>
    <w:rsid w:val="002C3CD6"/>
    <w:rsid w:val="002E0BCC"/>
    <w:rsid w:val="002F1B64"/>
    <w:rsid w:val="002F6662"/>
    <w:rsid w:val="002F70AD"/>
    <w:rsid w:val="00317D8D"/>
    <w:rsid w:val="00367E41"/>
    <w:rsid w:val="00391C8C"/>
    <w:rsid w:val="00395F8B"/>
    <w:rsid w:val="003E2573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96D71"/>
    <w:rsid w:val="007A0B21"/>
    <w:rsid w:val="007A1F25"/>
    <w:rsid w:val="007C3536"/>
    <w:rsid w:val="007C5D42"/>
    <w:rsid w:val="007D5897"/>
    <w:rsid w:val="007D6401"/>
    <w:rsid w:val="007F4A80"/>
    <w:rsid w:val="0085335E"/>
    <w:rsid w:val="008A0369"/>
    <w:rsid w:val="008B4D6A"/>
    <w:rsid w:val="008B54BF"/>
    <w:rsid w:val="008B6D88"/>
    <w:rsid w:val="008C7BC3"/>
    <w:rsid w:val="008E68FD"/>
    <w:rsid w:val="008F296F"/>
    <w:rsid w:val="0091218C"/>
    <w:rsid w:val="00922B5C"/>
    <w:rsid w:val="009277D3"/>
    <w:rsid w:val="0094488A"/>
    <w:rsid w:val="00944A9C"/>
    <w:rsid w:val="0094744D"/>
    <w:rsid w:val="009642CF"/>
    <w:rsid w:val="009E191C"/>
    <w:rsid w:val="009E2B2A"/>
    <w:rsid w:val="009E6DB3"/>
    <w:rsid w:val="009F2E70"/>
    <w:rsid w:val="009F7622"/>
    <w:rsid w:val="00A05164"/>
    <w:rsid w:val="00A110BD"/>
    <w:rsid w:val="00A17D67"/>
    <w:rsid w:val="00A34F8F"/>
    <w:rsid w:val="00A36861"/>
    <w:rsid w:val="00A518F2"/>
    <w:rsid w:val="00A843DA"/>
    <w:rsid w:val="00AA583B"/>
    <w:rsid w:val="00AB31B4"/>
    <w:rsid w:val="00AC04CB"/>
    <w:rsid w:val="00B07BD9"/>
    <w:rsid w:val="00B20278"/>
    <w:rsid w:val="00B36C15"/>
    <w:rsid w:val="00B51BA3"/>
    <w:rsid w:val="00B72C59"/>
    <w:rsid w:val="00BB2658"/>
    <w:rsid w:val="00BB33EF"/>
    <w:rsid w:val="00BB6A26"/>
    <w:rsid w:val="00BC3BFA"/>
    <w:rsid w:val="00BE546A"/>
    <w:rsid w:val="00BE5D56"/>
    <w:rsid w:val="00BF3959"/>
    <w:rsid w:val="00BF43EB"/>
    <w:rsid w:val="00BF5640"/>
    <w:rsid w:val="00BF7476"/>
    <w:rsid w:val="00C1059A"/>
    <w:rsid w:val="00C12A89"/>
    <w:rsid w:val="00C21DDF"/>
    <w:rsid w:val="00C23CFC"/>
    <w:rsid w:val="00C32532"/>
    <w:rsid w:val="00C33744"/>
    <w:rsid w:val="00C46637"/>
    <w:rsid w:val="00C51127"/>
    <w:rsid w:val="00C51AD1"/>
    <w:rsid w:val="00C7011E"/>
    <w:rsid w:val="00C75AE1"/>
    <w:rsid w:val="00CE2DC5"/>
    <w:rsid w:val="00CE4A31"/>
    <w:rsid w:val="00D0016B"/>
    <w:rsid w:val="00D21DDF"/>
    <w:rsid w:val="00D375F9"/>
    <w:rsid w:val="00D617E4"/>
    <w:rsid w:val="00D641ED"/>
    <w:rsid w:val="00D7036B"/>
    <w:rsid w:val="00DA21A8"/>
    <w:rsid w:val="00DB10EF"/>
    <w:rsid w:val="00DB63FE"/>
    <w:rsid w:val="00DB6E15"/>
    <w:rsid w:val="00DD37AD"/>
    <w:rsid w:val="00E17107"/>
    <w:rsid w:val="00E35A49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62F42"/>
    <w:rsid w:val="00F66704"/>
    <w:rsid w:val="00F67F6A"/>
    <w:rsid w:val="00F82D7C"/>
    <w:rsid w:val="00F95754"/>
    <w:rsid w:val="00FB5B73"/>
    <w:rsid w:val="00FC698A"/>
    <w:rsid w:val="00FD64EB"/>
    <w:rsid w:val="00FF38B6"/>
    <w:rsid w:val="00FF446A"/>
    <w:rsid w:val="015A7D35"/>
    <w:rsid w:val="06B70F10"/>
    <w:rsid w:val="0D3A3CED"/>
    <w:rsid w:val="1A004525"/>
    <w:rsid w:val="214747E7"/>
    <w:rsid w:val="24DB53C5"/>
    <w:rsid w:val="2D8D7A26"/>
    <w:rsid w:val="33DC122D"/>
    <w:rsid w:val="376E2915"/>
    <w:rsid w:val="3A1D0F38"/>
    <w:rsid w:val="3A6E524A"/>
    <w:rsid w:val="3FA348D5"/>
    <w:rsid w:val="499500DF"/>
    <w:rsid w:val="56535401"/>
    <w:rsid w:val="576935E7"/>
    <w:rsid w:val="604A33D1"/>
    <w:rsid w:val="6CC643F5"/>
    <w:rsid w:val="6CF33DC8"/>
    <w:rsid w:val="73840550"/>
    <w:rsid w:val="7BFF7D19"/>
    <w:rsid w:val="7C44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833092"/>
  <w15:docId w15:val="{D7B61897-D5E5-4CD0-ACD3-514E6590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link w:val="aa"/>
    <w:qFormat/>
    <w:pPr>
      <w:spacing w:after="0" w:line="360" w:lineRule="auto"/>
      <w:ind w:firstLineChars="100" w:firstLine="420"/>
    </w:pPr>
    <w:rPr>
      <w:rFonts w:ascii="Times New Roman" w:eastAsia="宋体" w:hAnsi="Times New Roman"/>
      <w:sz w:val="30"/>
      <w:szCs w:val="24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a">
    <w:name w:val="正文文本首行缩进 字符"/>
    <w:basedOn w:val="a4"/>
    <w:link w:val="a9"/>
    <w:qFormat/>
    <w:rPr>
      <w:rFonts w:ascii="Times New Roman" w:eastAsia="宋体" w:hAnsi="Times New Roman"/>
      <w:sz w:val="30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tailswbullets1">
    <w:name w:val="details w/bullets 1"/>
    <w:basedOn w:val="a"/>
    <w:qFormat/>
    <w:pPr>
      <w:widowControl/>
      <w:numPr>
        <w:numId w:val="2"/>
      </w:numPr>
      <w:jc w:val="left"/>
    </w:pPr>
    <w:rPr>
      <w:rFonts w:ascii="Times New Roman" w:eastAsia="Times New Roman" w:hAnsi="Times New Roman" w:cs="Times New Roman"/>
      <w:kern w:val="0"/>
      <w:sz w:val="20"/>
      <w:szCs w:val="24"/>
      <w:lang w:val="zh-CN" w:eastAsia="en-US"/>
    </w:rPr>
  </w:style>
  <w:style w:type="paragraph" w:styleId="ab">
    <w:name w:val="List Paragraph"/>
    <w:basedOn w:val="a"/>
    <w:uiPriority w:val="99"/>
    <w:rsid w:val="009474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1040</Words>
  <Characters>2590</Characters>
  <Application>Microsoft Office Word</Application>
  <DocSecurity>0</DocSecurity>
  <Lines>64</Lines>
  <Paragraphs>25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熊进刚</dc:creator>
  <cp:lastModifiedBy>yanzhe yu</cp:lastModifiedBy>
  <cp:revision>12</cp:revision>
  <cp:lastPrinted>2023-10-12T04:12:00Z</cp:lastPrinted>
  <dcterms:created xsi:type="dcterms:W3CDTF">2023-10-16T04:55:00Z</dcterms:created>
  <dcterms:modified xsi:type="dcterms:W3CDTF">2023-11-03T03:27:00Z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9C961499B0834720B33EB3952ECBD399_13</vt:lpwstr>
  </property>
  <property fmtid="{D5CDD505-2E9C-101B-9397-08002B2CF9AE}" pid="4" name="GrammarlyDocumentId">
    <vt:lpwstr>24266c0762727a1f544a6502dffb3c9395957d6d0064f8cd89e3773f0a69128f</vt:lpwstr>
  </property>
</Properties>
</file>