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center"/>
        <w:textAlignment w:val="auto"/>
        <w:rPr>
          <w:rFonts w:hint="eastAsia" w:ascii="仿宋" w:hAnsi="仿宋" w:cs="仿宋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852805" cy="1179830"/>
                                  <wp:effectExtent l="0" t="0" r="4445" b="1270"/>
                                  <wp:docPr id="1" name="图片 1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05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852805" cy="1179830"/>
                            <wp:effectExtent l="0" t="0" r="4445" b="1270"/>
                            <wp:docPr id="1" name="图片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805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黄梦溪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性别：男                导师类型：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职称：讲师              学科方向：固体力学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学历：博士研究生        电子邮件：mxhuang@ncu.edu.cn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梦溪，工程建设学院工程力学系教师，博士毕业于中国科学技术大学固体力学专业。主要承担学科基础课程《工程力学》及专业课程《弹性力学》等的教学，所授课程均被认定为“省级一流本科课程”且连续多次获南昌大学“授课质量优秀奖”，入选“第二届全国高等学校力学类专业优秀课程思政案例”两项，参编教材《工程力学实验教程》。曾获“全国高校第七届基础力学青年教师讲课比赛”二等奖、“第八届全国高等学校结构力学及弹性力学课程青年教师讲课竞赛”二等奖、“第五届江西省本科院校青年教师教学竞赛”工科组一等奖、“第三届江西省高校教师教学创新大赛”二等奖；连续多届获“全国周培源大学生力学竞赛”优秀指导教师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南昌大学2022年度“十大教学标兵”。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工程力学，理论力学，材料力学，弹性力学，塑性力学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仿宋" w:hAnsi="仿宋" w:eastAsia="仿宋" w:cs="仿宋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钛合金薄板疲劳性能试验（92220270/9182）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Xinyi Lin,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Mengxi Huang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, Yang Wang, Ziran Li, Characterization of Viscoelastic Properties Considering the Nonrelaxation for Filled Rubber, Advances in Polymer Technology, Volume 2023, Article ID 1604326, 9 pages,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instrText xml:space="preserve"> HYPERLINK "https://doi.org/10.1155/2023/1604326." </w:instrTex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1"/>
          <w:szCs w:val="21"/>
          <w:lang w:val="en-US" w:eastAsia="zh-CN"/>
        </w:rPr>
        <w:t>https://doi.org/10.1155/2023/1604326.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黄梦溪，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彭超杰. 非对称伞面外形优异抗风性的机制分析[J]. 南昌大学学报（工科版）, 2019, 41(3):271-274.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Mengxi Huang.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An Amplitude, Temperature and Prestrain Dependent Constitutive Model of Dynamic Modulus for Tire Rubbers[C]. 186th Fall Technical Meeting of the Rubber Division, American Chemical Society 2014, 2014, Session C Mechanics and Modeling of Rubber: 618-633. ISBN: 978-1-5108-0087-8.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Mengxi Huang.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A Coupled Thermo-Mechanical Analysis for Steady State Tire Temperature and Rolling Resistance Based on Fluid Structure Interaction[C]. 186th Fall Technical Meeting of the Rubber Division, American Chemical Society 2014, 2014, Session B Advances in Materials and Tire Technology: 767-784. ISBN: 978-1-5108-0087-8.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47185"/>
    <w:multiLevelType w:val="singleLevel"/>
    <w:tmpl w:val="B2F471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366BB1"/>
    <w:multiLevelType w:val="multilevel"/>
    <w:tmpl w:val="4C366BB1"/>
    <w:lvl w:ilvl="0" w:tentative="0">
      <w:start w:val="1"/>
      <w:numFmt w:val="bullet"/>
      <w:pStyle w:val="14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ZjYwMTI1YmNkZjY0ODJlNzMzM2UzZWY3MzA2NjA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2E894B48"/>
    <w:rsid w:val="33DC122D"/>
    <w:rsid w:val="376E2915"/>
    <w:rsid w:val="3A1D0F38"/>
    <w:rsid w:val="3A6E524A"/>
    <w:rsid w:val="3E603112"/>
    <w:rsid w:val="3FA348D5"/>
    <w:rsid w:val="440164D6"/>
    <w:rsid w:val="499500DF"/>
    <w:rsid w:val="56535401"/>
    <w:rsid w:val="576935E7"/>
    <w:rsid w:val="5DC32501"/>
    <w:rsid w:val="604A33D1"/>
    <w:rsid w:val="6CC643F5"/>
    <w:rsid w:val="6CF33DC8"/>
    <w:rsid w:val="72FE3738"/>
    <w:rsid w:val="73840550"/>
    <w:rsid w:val="73BF4524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1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3"/>
    <w:semiHidden/>
    <w:qFormat/>
    <w:uiPriority w:val="99"/>
  </w:style>
  <w:style w:type="character" w:customStyle="1" w:styleId="11">
    <w:name w:val="正文文本首行缩进 字符"/>
    <w:basedOn w:val="10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2021</Characters>
  <Lines>26</Lines>
  <Paragraphs>7</Paragraphs>
  <TotalTime>1</TotalTime>
  <ScaleCrop>false</ScaleCrop>
  <LinksUpToDate>false</LinksUpToDate>
  <CharactersWithSpaces>2182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hmx</cp:lastModifiedBy>
  <cp:lastPrinted>2023-10-12T04:12:00Z</cp:lastPrinted>
  <dcterms:modified xsi:type="dcterms:W3CDTF">2024-05-08T05:50:35Z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9C961499B0834720B33EB3952ECBD399_13</vt:lpwstr>
  </property>
</Properties>
</file>