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D281" w14:textId="77777777" w:rsidR="00231645" w:rsidRDefault="00FD5A96">
      <w:pPr>
        <w:snapToGrid w:val="0"/>
        <w:spacing w:afterLines="100" w:after="312" w:line="288" w:lineRule="auto"/>
        <w:jc w:val="center"/>
        <w:rPr>
          <w:rFonts w:ascii="仿宋" w:eastAsia="仿宋" w:hAnsi="仿宋" w:cs="仿宋"/>
          <w:b/>
          <w:bCs/>
          <w:sz w:val="28"/>
          <w:szCs w:val="28"/>
        </w:rPr>
      </w:pPr>
      <w:r>
        <w:rPr>
          <w:b/>
          <w:bCs/>
          <w:noProof/>
          <w:sz w:val="28"/>
          <w:szCs w:val="28"/>
        </w:rPr>
        <mc:AlternateContent>
          <mc:Choice Requires="wps">
            <w:drawing>
              <wp:anchor distT="0" distB="0" distL="114935" distR="114935" simplePos="0" relativeHeight="251659264" behindDoc="0" locked="0" layoutInCell="1" allowOverlap="1" wp14:anchorId="33F2F4AB" wp14:editId="11E0FE9B">
                <wp:simplePos x="0" y="0"/>
                <wp:positionH relativeFrom="column">
                  <wp:posOffset>4196715</wp:posOffset>
                </wp:positionH>
                <wp:positionV relativeFrom="paragraph">
                  <wp:posOffset>180975</wp:posOffset>
                </wp:positionV>
                <wp:extent cx="1148080" cy="1355090"/>
                <wp:effectExtent l="0" t="0" r="0" b="0"/>
                <wp:wrapSquare wrapText="left"/>
                <wp:docPr id="2" name="文本框 2"/>
                <wp:cNvGraphicFramePr/>
                <a:graphic xmlns:a="http://schemas.openxmlformats.org/drawingml/2006/main">
                  <a:graphicData uri="http://schemas.microsoft.com/office/word/2010/wordprocessingShape">
                    <wps:wsp>
                      <wps:cNvSpPr txBox="1"/>
                      <wps:spPr>
                        <a:xfrm>
                          <a:off x="5366385" y="1063625"/>
                          <a:ext cx="1148080" cy="13550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1384159" w14:textId="77777777" w:rsidR="00231645" w:rsidRDefault="00FD5A96">
                            <w:r>
                              <w:rPr>
                                <w:rFonts w:cs="Arial" w:hint="eastAsia"/>
                                <w:noProof/>
                                <w:sz w:val="24"/>
                                <w:szCs w:val="24"/>
                              </w:rPr>
                              <w:drawing>
                                <wp:inline distT="0" distB="0" distL="114300" distR="114300" wp14:anchorId="0D6F2BF8" wp14:editId="7CF6887B">
                                  <wp:extent cx="982345" cy="1228725"/>
                                  <wp:effectExtent l="0" t="0" r="8255" b="3175"/>
                                  <wp:docPr id="1" name="图片 1" descr="IMG_1207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1207 拷贝"/>
                                          <pic:cNvPicPr>
                                            <a:picLocks noChangeAspect="1"/>
                                          </pic:cNvPicPr>
                                        </pic:nvPicPr>
                                        <pic:blipFill>
                                          <a:blip r:embed="rId6"/>
                                          <a:stretch>
                                            <a:fillRect/>
                                          </a:stretch>
                                        </pic:blipFill>
                                        <pic:spPr>
                                          <a:xfrm>
                                            <a:off x="0" y="0"/>
                                            <a:ext cx="982345" cy="1228725"/>
                                          </a:xfrm>
                                          <a:prstGeom prst="rect">
                                            <a:avLst/>
                                          </a:prstGeom>
                                          <a:noFill/>
                                          <a:ln>
                                            <a:noFill/>
                                          </a:ln>
                                        </pic:spPr>
                                      </pic:pic>
                                    </a:graphicData>
                                  </a:graphic>
                                </wp:inline>
                              </w:drawing>
                            </w:r>
                            <w:r>
                              <w:rPr>
                                <w:rFonts w:hint="eastAsia"/>
                              </w:rPr>
                              <w:t>，</w:t>
                            </w:r>
                            <w:r>
                              <w:rPr>
                                <w:rFonts w:hint="eastAsia"/>
                                <w:color w:val="FF0000"/>
                              </w:rPr>
                              <w:t>自选项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3F2F4AB" id="_x0000_t202" coordsize="21600,21600" o:spt="202" path="m,l,21600r21600,l21600,xe">
                <v:stroke joinstyle="miter"/>
                <v:path gradientshapeok="t" o:connecttype="rect"/>
              </v:shapetype>
              <v:shape id="文本框 2" o:spid="_x0000_s1026" type="#_x0000_t202" style="position:absolute;left:0;text-align:left;margin-left:330.45pt;margin-top:14.25pt;width:90.4pt;height:106.7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" fillcolor="white [3201]" stroked="f" strokeweight=".5pt">
                <v:textbox>
                  <w:txbxContent>
                    <w:p w14:paraId="61384159" w14:textId="77777777" w:rsidR="00231645" w:rsidRDefault="00FD5A96">
                      <w:r>
                        <w:rPr>
                          <w:rFonts w:cs="Arial" w:hint="eastAsia"/>
                          <w:noProof/>
                          <w:sz w:val="24"/>
                          <w:szCs w:val="24"/>
                        </w:rPr>
                        <w:drawing>
                          <wp:inline distT="0" distB="0" distL="114300" distR="114300" wp14:anchorId="0D6F2BF8" wp14:editId="7CF6887B">
                            <wp:extent cx="982345" cy="1228725"/>
                            <wp:effectExtent l="0" t="0" r="8255" b="3175"/>
                            <wp:docPr id="1" name="图片 1" descr="IMG_1207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1207 拷贝"/>
                                    <pic:cNvPicPr>
                                      <a:picLocks noChangeAspect="1"/>
                                    </pic:cNvPicPr>
                                  </pic:nvPicPr>
                                  <pic:blipFill>
                                    <a:blip r:embed="rId6"/>
                                    <a:stretch>
                                      <a:fillRect/>
                                    </a:stretch>
                                  </pic:blipFill>
                                  <pic:spPr>
                                    <a:xfrm>
                                      <a:off x="0" y="0"/>
                                      <a:ext cx="982345" cy="1228725"/>
                                    </a:xfrm>
                                    <a:prstGeom prst="rect">
                                      <a:avLst/>
                                    </a:prstGeom>
                                    <a:noFill/>
                                    <a:ln>
                                      <a:noFill/>
                                    </a:ln>
                                  </pic:spPr>
                                </pic:pic>
                              </a:graphicData>
                            </a:graphic>
                          </wp:inline>
                        </w:drawing>
                      </w:r>
                      <w:r>
                        <w:rPr>
                          <w:rFonts w:hint="eastAsia"/>
                        </w:rPr>
                        <w:t>，</w:t>
                      </w:r>
                      <w:r>
                        <w:rPr>
                          <w:rFonts w:hint="eastAsia"/>
                          <w:color w:val="FF0000"/>
                        </w:rPr>
                        <w:t>自选项</w:t>
                      </w:r>
                    </w:p>
                  </w:txbxContent>
                </v:textbox>
                <w10:wrap type="square" side="left"/>
              </v:shape>
            </w:pict>
          </mc:Fallback>
        </mc:AlternateContent>
      </w:r>
      <w:r>
        <w:rPr>
          <w:rFonts w:ascii="仿宋" w:eastAsia="仿宋" w:hAnsi="仿宋" w:cs="仿宋" w:hint="eastAsia"/>
          <w:b/>
          <w:bCs/>
          <w:sz w:val="28"/>
          <w:szCs w:val="28"/>
        </w:rPr>
        <w:t>雷斌</w:t>
      </w:r>
    </w:p>
    <w:p w14:paraId="5C96813E" w14:textId="77777777" w:rsidR="00231645" w:rsidRDefault="00FD5A96">
      <w:pPr>
        <w:adjustRightInd w:val="0"/>
        <w:snapToGrid w:val="0"/>
        <w:spacing w:line="288" w:lineRule="auto"/>
        <w:ind w:firstLineChars="200" w:firstLine="420"/>
        <w:rPr>
          <w:rFonts w:ascii="仿宋" w:eastAsia="仿宋" w:hAnsi="仿宋" w:cs="仿宋"/>
        </w:rPr>
      </w:pPr>
      <w:r>
        <w:rPr>
          <w:rFonts w:ascii="仿宋" w:eastAsia="仿宋" w:hAnsi="仿宋" w:cs="仿宋" w:hint="eastAsia"/>
        </w:rPr>
        <w:t>教授，</w:t>
      </w:r>
      <w:r>
        <w:rPr>
          <w:rFonts w:ascii="仿宋" w:eastAsia="仿宋" w:hAnsi="仿宋" w:cs="仿宋" w:hint="eastAsia"/>
        </w:rPr>
        <w:t>博士，</w:t>
      </w:r>
      <w:r>
        <w:rPr>
          <w:rFonts w:ascii="仿宋" w:eastAsia="仿宋" w:hAnsi="仿宋" w:cs="仿宋" w:hint="eastAsia"/>
        </w:rPr>
        <w:t>博士生导师，</w:t>
      </w:r>
      <w:r>
        <w:rPr>
          <w:rFonts w:ascii="仿宋" w:eastAsia="仿宋" w:hAnsi="仿宋" w:cs="仿宋" w:hint="eastAsia"/>
        </w:rPr>
        <w:t>现为</w:t>
      </w:r>
      <w:r>
        <w:rPr>
          <w:rFonts w:ascii="仿宋" w:eastAsia="仿宋" w:hAnsi="仿宋" w:cs="仿宋" w:hint="eastAsia"/>
        </w:rPr>
        <w:t>南昌大学工程</w:t>
      </w:r>
      <w:r>
        <w:rPr>
          <w:rFonts w:ascii="仿宋" w:eastAsia="仿宋" w:hAnsi="仿宋" w:cs="仿宋" w:hint="eastAsia"/>
        </w:rPr>
        <w:t>建设</w:t>
      </w:r>
      <w:r>
        <w:rPr>
          <w:rFonts w:ascii="仿宋" w:eastAsia="仿宋" w:hAnsi="仿宋" w:cs="仿宋" w:hint="eastAsia"/>
        </w:rPr>
        <w:t>学院土木工程系副主任</w:t>
      </w:r>
      <w:r>
        <w:rPr>
          <w:rFonts w:ascii="仿宋" w:eastAsia="仿宋" w:hAnsi="仿宋" w:cs="仿宋" w:hint="eastAsia"/>
        </w:rPr>
        <w:t>，</w:t>
      </w:r>
      <w:r>
        <w:rPr>
          <w:rFonts w:ascii="仿宋" w:eastAsia="仿宋" w:hAnsi="仿宋" w:cs="仿宋" w:hint="eastAsia"/>
        </w:rPr>
        <w:t>入选江西省主要学科学术与技术带头人</w:t>
      </w:r>
      <w:r>
        <w:rPr>
          <w:rFonts w:ascii="仿宋" w:eastAsia="仿宋" w:hAnsi="仿宋" w:cs="仿宋" w:hint="eastAsia"/>
        </w:rPr>
        <w:t>-</w:t>
      </w:r>
      <w:r>
        <w:rPr>
          <w:rFonts w:ascii="仿宋" w:eastAsia="仿宋" w:hAnsi="仿宋" w:cs="仿宋" w:hint="eastAsia"/>
        </w:rPr>
        <w:t>领军人才项目和</w:t>
      </w:r>
      <w:r>
        <w:rPr>
          <w:rFonts w:ascii="仿宋" w:eastAsia="仿宋" w:hAnsi="仿宋" w:cs="仿宋" w:hint="eastAsia"/>
        </w:rPr>
        <w:t>CSC</w:t>
      </w:r>
      <w:r>
        <w:rPr>
          <w:rFonts w:ascii="仿宋" w:eastAsia="仿宋" w:hAnsi="仿宋" w:cs="仿宋" w:hint="eastAsia"/>
        </w:rPr>
        <w:t>高级研究学者项目。主要从事</w:t>
      </w:r>
      <w:r>
        <w:rPr>
          <w:rFonts w:ascii="仿宋" w:eastAsia="仿宋" w:hAnsi="仿宋" w:cs="仿宋" w:hint="eastAsia"/>
        </w:rPr>
        <w:t>建筑固废资源化利用，混凝土结构耐久性能</w:t>
      </w:r>
      <w:r>
        <w:rPr>
          <w:rFonts w:ascii="仿宋" w:eastAsia="仿宋" w:hAnsi="仿宋" w:cs="仿宋" w:hint="eastAsia"/>
        </w:rPr>
        <w:t>，</w:t>
      </w:r>
      <w:r>
        <w:rPr>
          <w:rFonts w:ascii="仿宋" w:eastAsia="仿宋" w:hAnsi="仿宋" w:cs="仿宋" w:hint="eastAsia"/>
        </w:rPr>
        <w:t>路面材料再生技术以及结构全生命周期环境效应评价等研究</w:t>
      </w:r>
      <w:r>
        <w:rPr>
          <w:rFonts w:ascii="仿宋" w:eastAsia="仿宋" w:hAnsi="仿宋" w:cs="仿宋" w:hint="eastAsia"/>
        </w:rPr>
        <w:t>。</w:t>
      </w:r>
    </w:p>
    <w:p w14:paraId="14E91453" w14:textId="77777777" w:rsidR="00231645" w:rsidRDefault="00FD5A96">
      <w:pPr>
        <w:adjustRightInd w:val="0"/>
        <w:snapToGrid w:val="0"/>
        <w:spacing w:beforeLines="50" w:before="156" w:line="288" w:lineRule="auto"/>
        <w:rPr>
          <w:rFonts w:ascii="仿宋" w:eastAsia="仿宋" w:hAnsi="仿宋" w:cs="仿宋"/>
          <w:b/>
          <w:bCs/>
          <w:sz w:val="24"/>
          <w:szCs w:val="24"/>
        </w:rPr>
      </w:pPr>
      <w:r>
        <w:rPr>
          <w:rFonts w:ascii="仿宋" w:eastAsia="仿宋" w:hAnsi="仿宋" w:cs="仿宋" w:hint="eastAsia"/>
          <w:b/>
          <w:bCs/>
          <w:sz w:val="24"/>
          <w:szCs w:val="24"/>
        </w:rPr>
        <w:t xml:space="preserve">E-mail: </w:t>
      </w:r>
      <w:r>
        <w:rPr>
          <w:rFonts w:ascii="Times New Roman" w:eastAsia="仿宋" w:hAnsi="Times New Roman" w:cs="Times New Roman"/>
          <w:sz w:val="24"/>
          <w:szCs w:val="24"/>
        </w:rPr>
        <w:t>blei@ncu.edu.cn, binglle@163.com.</w:t>
      </w:r>
      <w:r>
        <w:rPr>
          <w:rFonts w:ascii="仿宋" w:eastAsia="仿宋" w:hAnsi="仿宋" w:cs="仿宋" w:hint="eastAsia"/>
          <w:sz w:val="24"/>
          <w:szCs w:val="24"/>
        </w:rPr>
        <w:t xml:space="preserve"> </w:t>
      </w:r>
    </w:p>
    <w:p w14:paraId="4CBD5DBD" w14:textId="77777777" w:rsidR="00231645" w:rsidRDefault="00FD5A96">
      <w:pPr>
        <w:snapToGrid w:val="0"/>
        <w:spacing w:beforeLines="50" w:before="156" w:line="288" w:lineRule="auto"/>
        <w:rPr>
          <w:rFonts w:ascii="仿宋" w:eastAsia="仿宋" w:hAnsi="仿宋" w:cs="仿宋"/>
          <w:b/>
          <w:bCs/>
          <w:sz w:val="24"/>
          <w:szCs w:val="24"/>
        </w:rPr>
      </w:pPr>
      <w:r>
        <w:rPr>
          <w:rFonts w:ascii="仿宋" w:eastAsia="仿宋" w:hAnsi="仿宋" w:cs="仿宋" w:hint="eastAsia"/>
          <w:b/>
          <w:bCs/>
          <w:sz w:val="24"/>
          <w:szCs w:val="24"/>
        </w:rPr>
        <w:t>教育经历：</w:t>
      </w:r>
    </w:p>
    <w:p w14:paraId="17C1EE3C" w14:textId="77777777" w:rsidR="00231645" w:rsidRDefault="00FD5A96">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 xml:space="preserve">(1) </w:t>
      </w:r>
      <w:r>
        <w:rPr>
          <w:rFonts w:ascii="Times New Roman" w:eastAsia="仿宋" w:hAnsi="Times New Roman" w:cs="Times New Roman"/>
          <w:szCs w:val="21"/>
        </w:rPr>
        <w:t>1998-09</w:t>
      </w:r>
      <w:r>
        <w:rPr>
          <w:rFonts w:ascii="Times New Roman" w:eastAsia="仿宋" w:hAnsi="Times New Roman" w:cs="Times New Roman"/>
          <w:szCs w:val="21"/>
        </w:rPr>
        <w:t>至</w:t>
      </w:r>
      <w:r>
        <w:rPr>
          <w:rFonts w:ascii="Times New Roman" w:eastAsia="仿宋" w:hAnsi="Times New Roman" w:cs="Times New Roman"/>
          <w:szCs w:val="21"/>
        </w:rPr>
        <w:t>2002-07</w:t>
      </w:r>
      <w:r>
        <w:rPr>
          <w:rFonts w:ascii="Times New Roman" w:eastAsia="仿宋" w:hAnsi="Times New Roman" w:cs="Times New Roman"/>
          <w:szCs w:val="21"/>
        </w:rPr>
        <w:t>，</w:t>
      </w:r>
      <w:r>
        <w:rPr>
          <w:rFonts w:ascii="Times New Roman" w:eastAsia="仿宋" w:hAnsi="Times New Roman" w:cs="Times New Roman"/>
          <w:szCs w:val="21"/>
        </w:rPr>
        <w:t>南昌</w:t>
      </w:r>
      <w:r>
        <w:rPr>
          <w:rFonts w:ascii="Times New Roman" w:eastAsia="仿宋" w:hAnsi="Times New Roman" w:cs="Times New Roman"/>
          <w:szCs w:val="21"/>
        </w:rPr>
        <w:t>大学，</w:t>
      </w:r>
      <w:r>
        <w:rPr>
          <w:rFonts w:ascii="Times New Roman" w:eastAsia="仿宋" w:hAnsi="Times New Roman" w:cs="Times New Roman"/>
          <w:szCs w:val="21"/>
        </w:rPr>
        <w:t>土木工程</w:t>
      </w:r>
      <w:r>
        <w:rPr>
          <w:rFonts w:ascii="Times New Roman" w:eastAsia="仿宋" w:hAnsi="Times New Roman" w:cs="Times New Roman"/>
          <w:szCs w:val="21"/>
        </w:rPr>
        <w:t>，学士</w:t>
      </w:r>
      <w:r>
        <w:rPr>
          <w:rFonts w:ascii="Times New Roman" w:eastAsia="仿宋" w:hAnsi="Times New Roman" w:cs="Times New Roman"/>
          <w:szCs w:val="21"/>
        </w:rPr>
        <w:t xml:space="preserve"> </w:t>
      </w:r>
    </w:p>
    <w:p w14:paraId="05DD2DB8" w14:textId="77777777" w:rsidR="00231645" w:rsidRDefault="00FD5A96">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 xml:space="preserve">(2) </w:t>
      </w:r>
      <w:r>
        <w:rPr>
          <w:rFonts w:ascii="Times New Roman" w:eastAsia="仿宋" w:hAnsi="Times New Roman" w:cs="Times New Roman"/>
          <w:szCs w:val="21"/>
        </w:rPr>
        <w:t>2002-09</w:t>
      </w:r>
      <w:r>
        <w:rPr>
          <w:rFonts w:ascii="Times New Roman" w:eastAsia="仿宋" w:hAnsi="Times New Roman" w:cs="Times New Roman"/>
          <w:szCs w:val="21"/>
        </w:rPr>
        <w:t>至</w:t>
      </w:r>
      <w:r>
        <w:rPr>
          <w:rFonts w:ascii="Times New Roman" w:eastAsia="仿宋" w:hAnsi="Times New Roman" w:cs="Times New Roman"/>
          <w:szCs w:val="21"/>
        </w:rPr>
        <w:t>2005-07</w:t>
      </w:r>
      <w:r>
        <w:rPr>
          <w:rFonts w:ascii="Times New Roman" w:eastAsia="仿宋" w:hAnsi="Times New Roman" w:cs="Times New Roman"/>
          <w:szCs w:val="21"/>
        </w:rPr>
        <w:t>，</w:t>
      </w:r>
      <w:r>
        <w:rPr>
          <w:rFonts w:ascii="Times New Roman" w:eastAsia="仿宋" w:hAnsi="Times New Roman" w:cs="Times New Roman"/>
          <w:szCs w:val="21"/>
        </w:rPr>
        <w:t>南昌大学</w:t>
      </w:r>
      <w:r>
        <w:rPr>
          <w:rFonts w:ascii="Times New Roman" w:eastAsia="仿宋" w:hAnsi="Times New Roman" w:cs="Times New Roman"/>
          <w:szCs w:val="21"/>
        </w:rPr>
        <w:t>，</w:t>
      </w:r>
      <w:r>
        <w:rPr>
          <w:rFonts w:ascii="Times New Roman" w:eastAsia="仿宋" w:hAnsi="Times New Roman" w:cs="Times New Roman"/>
          <w:szCs w:val="21"/>
        </w:rPr>
        <w:t>结构工程</w:t>
      </w:r>
      <w:r>
        <w:rPr>
          <w:rFonts w:ascii="Times New Roman" w:eastAsia="仿宋" w:hAnsi="Times New Roman" w:cs="Times New Roman"/>
          <w:szCs w:val="21"/>
        </w:rPr>
        <w:t>，硕士</w:t>
      </w:r>
      <w:r>
        <w:rPr>
          <w:rFonts w:ascii="Times New Roman" w:eastAsia="仿宋" w:hAnsi="Times New Roman" w:cs="Times New Roman"/>
          <w:szCs w:val="21"/>
        </w:rPr>
        <w:t xml:space="preserve"> </w:t>
      </w:r>
    </w:p>
    <w:p w14:paraId="112FAEFC" w14:textId="77777777" w:rsidR="00231645" w:rsidRDefault="00FD5A96">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 xml:space="preserve">(3) </w:t>
      </w:r>
      <w:r>
        <w:rPr>
          <w:rFonts w:ascii="Times New Roman" w:eastAsia="仿宋" w:hAnsi="Times New Roman" w:cs="Times New Roman"/>
          <w:szCs w:val="21"/>
        </w:rPr>
        <w:t>2005-09</w:t>
      </w:r>
      <w:r>
        <w:rPr>
          <w:rFonts w:ascii="Times New Roman" w:eastAsia="仿宋" w:hAnsi="Times New Roman" w:cs="Times New Roman"/>
          <w:szCs w:val="21"/>
        </w:rPr>
        <w:t>至</w:t>
      </w:r>
      <w:r>
        <w:rPr>
          <w:rFonts w:ascii="Times New Roman" w:eastAsia="仿宋" w:hAnsi="Times New Roman" w:cs="Times New Roman"/>
          <w:szCs w:val="21"/>
        </w:rPr>
        <w:t xml:space="preserve"> </w:t>
      </w:r>
      <w:r>
        <w:rPr>
          <w:rFonts w:ascii="Times New Roman" w:eastAsia="仿宋" w:hAnsi="Times New Roman" w:cs="Times New Roman"/>
          <w:szCs w:val="21"/>
        </w:rPr>
        <w:t>2009-08</w:t>
      </w:r>
      <w:r>
        <w:rPr>
          <w:rFonts w:ascii="Times New Roman" w:eastAsia="仿宋" w:hAnsi="Times New Roman" w:cs="Times New Roman"/>
          <w:szCs w:val="21"/>
        </w:rPr>
        <w:t>，</w:t>
      </w:r>
      <w:r>
        <w:rPr>
          <w:rFonts w:ascii="Times New Roman" w:eastAsia="仿宋" w:hAnsi="Times New Roman" w:cs="Times New Roman"/>
          <w:szCs w:val="21"/>
        </w:rPr>
        <w:t>南昌大学</w:t>
      </w:r>
      <w:r>
        <w:rPr>
          <w:rFonts w:ascii="Times New Roman" w:eastAsia="仿宋" w:hAnsi="Times New Roman" w:cs="Times New Roman"/>
          <w:szCs w:val="21"/>
        </w:rPr>
        <w:t>，</w:t>
      </w:r>
      <w:r>
        <w:rPr>
          <w:rFonts w:ascii="Times New Roman" w:eastAsia="仿宋" w:hAnsi="Times New Roman" w:cs="Times New Roman"/>
          <w:szCs w:val="21"/>
        </w:rPr>
        <w:t>结构工程</w:t>
      </w:r>
      <w:r>
        <w:rPr>
          <w:rFonts w:ascii="Times New Roman" w:eastAsia="仿宋" w:hAnsi="Times New Roman" w:cs="Times New Roman"/>
          <w:szCs w:val="21"/>
        </w:rPr>
        <w:t>，博士</w:t>
      </w:r>
      <w:r>
        <w:rPr>
          <w:rFonts w:ascii="Times New Roman" w:eastAsia="仿宋" w:hAnsi="Times New Roman" w:cs="Times New Roman"/>
          <w:szCs w:val="21"/>
        </w:rPr>
        <w:t xml:space="preserve"> </w:t>
      </w:r>
    </w:p>
    <w:p w14:paraId="6D58A36E" w14:textId="77777777" w:rsidR="00231645" w:rsidRDefault="00FD5A96">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 xml:space="preserve">(4) </w:t>
      </w:r>
      <w:r>
        <w:rPr>
          <w:rFonts w:ascii="Times New Roman" w:eastAsia="仿宋" w:hAnsi="Times New Roman" w:cs="Times New Roman" w:hint="eastAsia"/>
          <w:szCs w:val="21"/>
        </w:rPr>
        <w:t>2016-04</w:t>
      </w:r>
      <w:r>
        <w:rPr>
          <w:rFonts w:ascii="Times New Roman" w:eastAsia="仿宋" w:hAnsi="Times New Roman" w:cs="Times New Roman"/>
          <w:szCs w:val="21"/>
        </w:rPr>
        <w:t>至</w:t>
      </w:r>
      <w:r>
        <w:rPr>
          <w:rFonts w:ascii="Times New Roman" w:eastAsia="仿宋" w:hAnsi="Times New Roman" w:cs="Times New Roman"/>
          <w:szCs w:val="21"/>
        </w:rPr>
        <w:t xml:space="preserve"> </w:t>
      </w:r>
      <w:r>
        <w:rPr>
          <w:rFonts w:ascii="Times New Roman" w:eastAsia="仿宋" w:hAnsi="Times New Roman" w:cs="Times New Roman" w:hint="eastAsia"/>
          <w:szCs w:val="21"/>
        </w:rPr>
        <w:t>2018-11</w:t>
      </w:r>
      <w:r>
        <w:rPr>
          <w:rFonts w:ascii="Times New Roman" w:eastAsia="仿宋" w:hAnsi="Times New Roman" w:cs="Times New Roman"/>
          <w:szCs w:val="21"/>
        </w:rPr>
        <w:t>，</w:t>
      </w:r>
      <w:r>
        <w:rPr>
          <w:rFonts w:ascii="Times New Roman" w:eastAsia="仿宋" w:hAnsi="Times New Roman" w:cs="Times New Roman" w:hint="eastAsia"/>
          <w:szCs w:val="21"/>
        </w:rPr>
        <w:t>南昌大学力学流动站</w:t>
      </w:r>
      <w:r>
        <w:rPr>
          <w:rFonts w:ascii="Times New Roman" w:eastAsia="仿宋" w:hAnsi="Times New Roman" w:cs="Times New Roman"/>
          <w:szCs w:val="21"/>
        </w:rPr>
        <w:t>，博士后</w:t>
      </w:r>
    </w:p>
    <w:p w14:paraId="7C82A167" w14:textId="77777777" w:rsidR="00231645" w:rsidRDefault="00FD5A96">
      <w:pPr>
        <w:snapToGrid w:val="0"/>
        <w:spacing w:beforeLines="50" w:before="156" w:line="288" w:lineRule="auto"/>
        <w:rPr>
          <w:rFonts w:ascii="仿宋" w:eastAsia="仿宋" w:hAnsi="仿宋" w:cs="仿宋"/>
          <w:b/>
          <w:bCs/>
          <w:sz w:val="24"/>
          <w:szCs w:val="24"/>
        </w:rPr>
      </w:pPr>
      <w:r>
        <w:rPr>
          <w:rFonts w:ascii="仿宋" w:eastAsia="仿宋" w:hAnsi="仿宋" w:cs="仿宋" w:hint="eastAsia"/>
          <w:b/>
          <w:bCs/>
          <w:sz w:val="24"/>
          <w:szCs w:val="24"/>
        </w:rPr>
        <w:t>科研与学术工作经历：</w:t>
      </w:r>
    </w:p>
    <w:p w14:paraId="3A76E2BB" w14:textId="77777777" w:rsidR="00231645" w:rsidRDefault="00FD5A96">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Times New Roman" w:cs="Times New Roman" w:hint="eastAsia"/>
          <w:szCs w:val="21"/>
        </w:rPr>
        <w:t>2009</w:t>
      </w:r>
      <w:r>
        <w:rPr>
          <w:rFonts w:ascii="Times New Roman" w:eastAsia="仿宋" w:hAnsi="Times New Roman" w:cs="Times New Roman"/>
          <w:szCs w:val="21"/>
        </w:rPr>
        <w:t>-0</w:t>
      </w:r>
      <w:r>
        <w:rPr>
          <w:rFonts w:ascii="Times New Roman" w:eastAsia="仿宋" w:hAnsi="Times New Roman" w:cs="Times New Roman" w:hint="eastAsia"/>
          <w:szCs w:val="21"/>
        </w:rPr>
        <w:t>9</w:t>
      </w:r>
      <w:r>
        <w:rPr>
          <w:rFonts w:ascii="Times New Roman" w:eastAsia="仿宋" w:hAnsi="Times New Roman" w:cs="Times New Roman"/>
          <w:szCs w:val="21"/>
        </w:rPr>
        <w:t xml:space="preserve"> </w:t>
      </w:r>
      <w:r>
        <w:rPr>
          <w:rFonts w:ascii="Times New Roman" w:eastAsia="仿宋" w:hAnsi="Times New Roman" w:cs="Times New Roman"/>
          <w:szCs w:val="21"/>
        </w:rPr>
        <w:t>至</w:t>
      </w:r>
      <w:r>
        <w:rPr>
          <w:rFonts w:ascii="Times New Roman" w:eastAsia="仿宋" w:hAnsi="Times New Roman" w:cs="Times New Roman" w:hint="eastAsia"/>
          <w:szCs w:val="21"/>
        </w:rPr>
        <w:t>今，</w:t>
      </w:r>
      <w:r>
        <w:rPr>
          <w:rFonts w:ascii="Times New Roman" w:eastAsia="仿宋" w:hAnsi="Times New Roman" w:cs="Times New Roman"/>
          <w:szCs w:val="21"/>
        </w:rPr>
        <w:t xml:space="preserve"> </w:t>
      </w:r>
      <w:r>
        <w:rPr>
          <w:rFonts w:ascii="Times New Roman" w:eastAsia="仿宋" w:hAnsi="Times New Roman" w:cs="Times New Roman"/>
          <w:szCs w:val="21"/>
        </w:rPr>
        <w:t>南昌大学</w:t>
      </w:r>
      <w:r>
        <w:rPr>
          <w:rFonts w:ascii="Times New Roman" w:eastAsia="仿宋" w:hAnsi="Times New Roman" w:cs="Times New Roman" w:hint="eastAsia"/>
          <w:szCs w:val="21"/>
        </w:rPr>
        <w:t>，</w:t>
      </w:r>
      <w:r>
        <w:rPr>
          <w:rFonts w:ascii="Times New Roman" w:eastAsia="仿宋" w:hAnsi="Times New Roman" w:cs="Times New Roman"/>
          <w:szCs w:val="21"/>
        </w:rPr>
        <w:t>工程建设学院</w:t>
      </w:r>
      <w:r>
        <w:rPr>
          <w:rFonts w:ascii="Times New Roman" w:eastAsia="仿宋" w:hAnsi="Times New Roman" w:cs="Times New Roman"/>
          <w:szCs w:val="21"/>
        </w:rPr>
        <w:t>土木工程系</w:t>
      </w:r>
      <w:r>
        <w:rPr>
          <w:rFonts w:ascii="Times New Roman" w:eastAsia="仿宋" w:hAnsi="Times New Roman" w:cs="Times New Roman"/>
          <w:szCs w:val="21"/>
        </w:rPr>
        <w:t xml:space="preserve">, </w:t>
      </w:r>
      <w:r>
        <w:rPr>
          <w:rFonts w:ascii="Times New Roman" w:eastAsia="仿宋" w:hAnsi="Times New Roman" w:cs="Times New Roman"/>
          <w:szCs w:val="21"/>
        </w:rPr>
        <w:t>教授</w:t>
      </w:r>
    </w:p>
    <w:p w14:paraId="7DE4F293" w14:textId="6885E818" w:rsidR="00231645" w:rsidRDefault="00FD5A96">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hint="eastAsia"/>
          <w:szCs w:val="21"/>
        </w:rPr>
        <w:t>2</w:t>
      </w:r>
      <w:r>
        <w:rPr>
          <w:rFonts w:ascii="Times New Roman" w:eastAsia="仿宋" w:hAnsi="Times New Roman" w:cs="Times New Roman"/>
          <w:szCs w:val="21"/>
        </w:rPr>
        <w:t>)20</w:t>
      </w:r>
      <w:r>
        <w:rPr>
          <w:rFonts w:ascii="Times New Roman" w:eastAsia="仿宋" w:hAnsi="Times New Roman" w:cs="Times New Roman" w:hint="eastAsia"/>
          <w:szCs w:val="21"/>
        </w:rPr>
        <w:t>24</w:t>
      </w:r>
      <w:r>
        <w:rPr>
          <w:rFonts w:ascii="Times New Roman" w:eastAsia="仿宋" w:hAnsi="Times New Roman" w:cs="Times New Roman"/>
          <w:szCs w:val="21"/>
        </w:rPr>
        <w:t>-</w:t>
      </w:r>
      <w:r>
        <w:rPr>
          <w:rFonts w:ascii="Times New Roman" w:eastAsia="仿宋" w:hAnsi="Times New Roman" w:cs="Times New Roman" w:hint="eastAsia"/>
          <w:szCs w:val="21"/>
        </w:rPr>
        <w:t>5</w:t>
      </w:r>
      <w:r>
        <w:rPr>
          <w:rFonts w:ascii="Times New Roman" w:eastAsia="仿宋" w:hAnsi="Times New Roman" w:cs="Times New Roman"/>
          <w:szCs w:val="21"/>
        </w:rPr>
        <w:t xml:space="preserve"> </w:t>
      </w:r>
      <w:r>
        <w:rPr>
          <w:rFonts w:ascii="Times New Roman" w:eastAsia="仿宋" w:hAnsi="Times New Roman" w:cs="Times New Roman"/>
          <w:szCs w:val="21"/>
        </w:rPr>
        <w:t>至</w:t>
      </w:r>
      <w:r>
        <w:rPr>
          <w:rFonts w:ascii="Times New Roman" w:eastAsia="仿宋" w:hAnsi="Times New Roman" w:cs="Times New Roman"/>
          <w:szCs w:val="21"/>
        </w:rPr>
        <w:t>20</w:t>
      </w:r>
      <w:r>
        <w:rPr>
          <w:rFonts w:ascii="Times New Roman" w:eastAsia="仿宋" w:hAnsi="Times New Roman" w:cs="Times New Roman" w:hint="eastAsia"/>
          <w:szCs w:val="21"/>
        </w:rPr>
        <w:t>24</w:t>
      </w:r>
      <w:r>
        <w:rPr>
          <w:rFonts w:ascii="Times New Roman" w:eastAsia="仿宋" w:hAnsi="Times New Roman" w:cs="Times New Roman"/>
          <w:szCs w:val="21"/>
        </w:rPr>
        <w:t>/</w:t>
      </w:r>
      <w:r>
        <w:rPr>
          <w:rFonts w:ascii="Times New Roman" w:eastAsia="仿宋" w:hAnsi="Times New Roman" w:cs="Times New Roman" w:hint="eastAsia"/>
          <w:szCs w:val="21"/>
        </w:rPr>
        <w:t>8</w:t>
      </w:r>
      <w:r>
        <w:rPr>
          <w:rFonts w:ascii="Times New Roman" w:eastAsia="仿宋" w:hAnsi="Times New Roman" w:cs="Times New Roman"/>
          <w:szCs w:val="21"/>
        </w:rPr>
        <w:t>，澳大利亚</w:t>
      </w:r>
      <w:r>
        <w:rPr>
          <w:rFonts w:ascii="Times New Roman" w:eastAsia="仿宋" w:hAnsi="Times New Roman" w:cs="Times New Roman"/>
          <w:szCs w:val="21"/>
        </w:rPr>
        <w:t>The University of New South Wales</w:t>
      </w:r>
      <w:r>
        <w:rPr>
          <w:rFonts w:ascii="Times New Roman" w:eastAsia="仿宋" w:hAnsi="Times New Roman" w:cs="Times New Roman"/>
          <w:szCs w:val="21"/>
        </w:rPr>
        <w:t>，结构工程，高级</w:t>
      </w:r>
      <w:r>
        <w:rPr>
          <w:rFonts w:ascii="Times New Roman" w:eastAsia="仿宋" w:hAnsi="Times New Roman" w:cs="Times New Roman" w:hint="eastAsia"/>
          <w:szCs w:val="21"/>
        </w:rPr>
        <w:t>研究</w:t>
      </w:r>
      <w:r>
        <w:rPr>
          <w:rFonts w:ascii="Times New Roman" w:eastAsia="仿宋" w:hAnsi="Times New Roman" w:cs="Times New Roman"/>
          <w:szCs w:val="21"/>
        </w:rPr>
        <w:t>学者</w:t>
      </w:r>
    </w:p>
    <w:p w14:paraId="533AFF04" w14:textId="7425D215" w:rsidR="00231645" w:rsidRDefault="00FD5A96">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 xml:space="preserve">(3)2018-12 </w:t>
      </w:r>
      <w:r>
        <w:rPr>
          <w:rFonts w:ascii="Times New Roman" w:eastAsia="仿宋" w:hAnsi="Times New Roman" w:cs="Times New Roman"/>
          <w:szCs w:val="21"/>
        </w:rPr>
        <w:t>至</w:t>
      </w:r>
      <w:r>
        <w:rPr>
          <w:rFonts w:ascii="Times New Roman" w:eastAsia="仿宋" w:hAnsi="Times New Roman" w:cs="Times New Roman"/>
          <w:szCs w:val="21"/>
        </w:rPr>
        <w:t>2019/12</w:t>
      </w:r>
      <w:r>
        <w:rPr>
          <w:rFonts w:ascii="Times New Roman" w:eastAsia="仿宋" w:hAnsi="Times New Roman" w:cs="Times New Roman"/>
          <w:szCs w:val="21"/>
        </w:rPr>
        <w:t>，澳大利亚</w:t>
      </w:r>
      <w:r>
        <w:rPr>
          <w:rFonts w:ascii="Times New Roman" w:eastAsia="仿宋" w:hAnsi="Times New Roman" w:cs="Times New Roman"/>
          <w:szCs w:val="21"/>
        </w:rPr>
        <w:t>University of Technology Sydney</w:t>
      </w:r>
      <w:r>
        <w:rPr>
          <w:rFonts w:ascii="Times New Roman" w:eastAsia="仿宋" w:hAnsi="Times New Roman" w:cs="Times New Roman"/>
          <w:szCs w:val="21"/>
        </w:rPr>
        <w:t>，结构工程，高级访问学者</w:t>
      </w:r>
    </w:p>
    <w:p w14:paraId="195621FC" w14:textId="69F96903" w:rsidR="00231645" w:rsidRDefault="00FD5A96">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 xml:space="preserve">(4)2017-06 </w:t>
      </w:r>
      <w:r>
        <w:rPr>
          <w:rFonts w:ascii="Times New Roman" w:eastAsia="仿宋" w:hAnsi="Times New Roman" w:cs="Times New Roman"/>
          <w:szCs w:val="21"/>
        </w:rPr>
        <w:t>至</w:t>
      </w:r>
      <w:r>
        <w:rPr>
          <w:rFonts w:ascii="Times New Roman" w:eastAsia="仿宋" w:hAnsi="Times New Roman" w:cs="Times New Roman"/>
          <w:szCs w:val="21"/>
        </w:rPr>
        <w:t>2017/8</w:t>
      </w:r>
      <w:r>
        <w:rPr>
          <w:rFonts w:ascii="Times New Roman" w:eastAsia="仿宋" w:hAnsi="Times New Roman" w:cs="Times New Roman"/>
          <w:szCs w:val="21"/>
        </w:rPr>
        <w:t>，澳大利亚</w:t>
      </w:r>
      <w:r>
        <w:rPr>
          <w:rFonts w:ascii="Times New Roman" w:eastAsia="仿宋" w:hAnsi="Times New Roman" w:cs="Times New Roman"/>
          <w:szCs w:val="21"/>
        </w:rPr>
        <w:t>University of Technology Sydney</w:t>
      </w:r>
      <w:r>
        <w:rPr>
          <w:rFonts w:ascii="Times New Roman" w:eastAsia="仿宋" w:hAnsi="Times New Roman" w:cs="Times New Roman"/>
          <w:szCs w:val="21"/>
        </w:rPr>
        <w:t>，结构工程，高级访问学者</w:t>
      </w:r>
    </w:p>
    <w:p w14:paraId="186278BF" w14:textId="1820F811" w:rsidR="00231645" w:rsidRDefault="00FD5A96">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hint="eastAsia"/>
          <w:szCs w:val="21"/>
        </w:rPr>
        <w:t>5</w:t>
      </w:r>
      <w:r>
        <w:rPr>
          <w:rFonts w:ascii="Times New Roman" w:eastAsia="仿宋" w:hAnsi="Times New Roman" w:cs="Times New Roman"/>
          <w:szCs w:val="21"/>
        </w:rPr>
        <w:t xml:space="preserve">)2008-09 </w:t>
      </w:r>
      <w:r>
        <w:rPr>
          <w:rFonts w:ascii="Times New Roman" w:eastAsia="仿宋" w:hAnsi="Times New Roman" w:cs="Times New Roman"/>
          <w:szCs w:val="21"/>
        </w:rPr>
        <w:t>至</w:t>
      </w:r>
      <w:r>
        <w:rPr>
          <w:rFonts w:ascii="Times New Roman" w:eastAsia="仿宋" w:hAnsi="Times New Roman" w:cs="Times New Roman"/>
          <w:szCs w:val="21"/>
        </w:rPr>
        <w:t xml:space="preserve"> 2008-12</w:t>
      </w:r>
      <w:r>
        <w:rPr>
          <w:rFonts w:ascii="Times New Roman" w:eastAsia="仿宋" w:hAnsi="Times New Roman" w:cs="Times New Roman"/>
          <w:szCs w:val="21"/>
        </w:rPr>
        <w:t>，德国</w:t>
      </w:r>
      <w:r>
        <w:rPr>
          <w:rFonts w:ascii="Times New Roman" w:eastAsia="仿宋" w:hAnsi="Times New Roman" w:cs="Times New Roman"/>
          <w:szCs w:val="21"/>
        </w:rPr>
        <w:t>University of Siegen</w:t>
      </w:r>
      <w:r>
        <w:rPr>
          <w:rFonts w:ascii="Times New Roman" w:eastAsia="仿宋" w:hAnsi="Times New Roman" w:cs="Times New Roman"/>
          <w:szCs w:val="21"/>
        </w:rPr>
        <w:t>，结构工程，访问学者</w:t>
      </w:r>
    </w:p>
    <w:p w14:paraId="14BEF3B5" w14:textId="77777777" w:rsidR="00231645" w:rsidRDefault="00FD5A96">
      <w:pPr>
        <w:snapToGrid w:val="0"/>
        <w:spacing w:line="288" w:lineRule="auto"/>
        <w:rPr>
          <w:rFonts w:ascii="仿宋" w:eastAsia="仿宋" w:hAnsi="仿宋" w:cs="仿宋"/>
          <w:b/>
          <w:bCs/>
          <w:sz w:val="24"/>
          <w:szCs w:val="24"/>
        </w:rPr>
      </w:pPr>
      <w:r>
        <w:rPr>
          <w:rFonts w:ascii="仿宋" w:eastAsia="仿宋" w:hAnsi="仿宋" w:cs="仿宋" w:hint="eastAsia"/>
          <w:szCs w:val="21"/>
        </w:rPr>
        <w:t>....</w:t>
      </w:r>
      <w:r>
        <w:rPr>
          <w:rFonts w:ascii="仿宋" w:eastAsia="仿宋" w:hAnsi="仿宋" w:cs="仿宋" w:hint="eastAsia"/>
          <w:szCs w:val="21"/>
        </w:rPr>
        <w:t>...................................................</w:t>
      </w:r>
    </w:p>
    <w:p w14:paraId="7C9822B1" w14:textId="77777777" w:rsidR="00231645" w:rsidRDefault="00231645">
      <w:pPr>
        <w:snapToGrid w:val="0"/>
        <w:spacing w:line="288" w:lineRule="auto"/>
        <w:rPr>
          <w:rFonts w:ascii="仿宋" w:eastAsia="仿宋" w:hAnsi="仿宋" w:cs="仿宋"/>
          <w:b/>
          <w:bCs/>
          <w:sz w:val="24"/>
          <w:szCs w:val="24"/>
        </w:rPr>
      </w:pPr>
    </w:p>
    <w:p w14:paraId="7377EC7D" w14:textId="77777777" w:rsidR="00231645" w:rsidRDefault="00FD5A96">
      <w:pPr>
        <w:snapToGrid w:val="0"/>
        <w:spacing w:line="288" w:lineRule="auto"/>
        <w:rPr>
          <w:rFonts w:ascii="仿宋" w:eastAsia="仿宋" w:hAnsi="仿宋" w:cs="仿宋"/>
          <w:color w:val="FF0000"/>
          <w:szCs w:val="21"/>
        </w:rPr>
      </w:pPr>
      <w:r>
        <w:rPr>
          <w:rFonts w:ascii="仿宋" w:eastAsia="仿宋" w:hAnsi="仿宋" w:cs="仿宋" w:hint="eastAsia"/>
          <w:b/>
          <w:bCs/>
          <w:sz w:val="24"/>
          <w:szCs w:val="24"/>
        </w:rPr>
        <w:t>代表性科研项目</w:t>
      </w:r>
      <w:r>
        <w:rPr>
          <w:rFonts w:ascii="仿宋" w:eastAsia="仿宋" w:hAnsi="仿宋" w:cs="仿宋" w:hint="eastAsia"/>
          <w:b/>
          <w:bCs/>
          <w:sz w:val="24"/>
          <w:szCs w:val="24"/>
        </w:rPr>
        <w:t>/</w:t>
      </w:r>
      <w:r>
        <w:rPr>
          <w:rFonts w:ascii="仿宋" w:eastAsia="仿宋" w:hAnsi="仿宋" w:cs="仿宋" w:hint="eastAsia"/>
          <w:b/>
          <w:bCs/>
          <w:sz w:val="24"/>
          <w:szCs w:val="24"/>
        </w:rPr>
        <w:t>课题（限</w:t>
      </w:r>
      <w:r>
        <w:rPr>
          <w:rFonts w:ascii="仿宋" w:eastAsia="仿宋" w:hAnsi="仿宋" w:cs="仿宋" w:hint="eastAsia"/>
          <w:b/>
          <w:bCs/>
          <w:sz w:val="24"/>
          <w:szCs w:val="24"/>
        </w:rPr>
        <w:t>5</w:t>
      </w:r>
      <w:r>
        <w:rPr>
          <w:rFonts w:ascii="仿宋" w:eastAsia="仿宋" w:hAnsi="仿宋" w:cs="仿宋" w:hint="eastAsia"/>
          <w:b/>
          <w:bCs/>
          <w:sz w:val="24"/>
          <w:szCs w:val="24"/>
        </w:rPr>
        <w:t>项）</w:t>
      </w:r>
      <w:r>
        <w:rPr>
          <w:rFonts w:ascii="仿宋" w:eastAsia="仿宋" w:hAnsi="仿宋" w:cs="仿宋" w:hint="eastAsia"/>
          <w:szCs w:val="21"/>
        </w:rPr>
        <w:t>：</w:t>
      </w:r>
    </w:p>
    <w:p w14:paraId="5AB871EB" w14:textId="77777777" w:rsidR="00231645" w:rsidRDefault="00FD5A96">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Times New Roman" w:cs="Times New Roman"/>
          <w:szCs w:val="21"/>
        </w:rPr>
        <w:t>国家自然科学基金项目</w:t>
      </w:r>
      <w:r>
        <w:rPr>
          <w:rFonts w:ascii="Times New Roman" w:eastAsia="仿宋" w:hAnsi="Times New Roman" w:cs="Times New Roman"/>
          <w:szCs w:val="21"/>
        </w:rPr>
        <w:t>(52268043)</w:t>
      </w:r>
      <w:r>
        <w:rPr>
          <w:rFonts w:ascii="Times New Roman" w:eastAsia="仿宋" w:hAnsi="Times New Roman" w:cs="Times New Roman"/>
          <w:szCs w:val="21"/>
        </w:rPr>
        <w:t>，再生微粉改性沥青</w:t>
      </w:r>
      <w:r>
        <w:rPr>
          <w:rFonts w:ascii="Times New Roman" w:eastAsia="仿宋" w:hAnsi="Times New Roman" w:cs="Times New Roman"/>
          <w:szCs w:val="21"/>
        </w:rPr>
        <w:t>-</w:t>
      </w:r>
      <w:r>
        <w:rPr>
          <w:rFonts w:ascii="Times New Roman" w:eastAsia="仿宋" w:hAnsi="Times New Roman" w:cs="Times New Roman"/>
          <w:szCs w:val="21"/>
        </w:rPr>
        <w:t>再生粗骨料粘附性及其对混合料性能演化的影响机理，</w:t>
      </w:r>
      <w:r>
        <w:rPr>
          <w:rFonts w:ascii="Times New Roman" w:eastAsia="仿宋" w:hAnsi="Times New Roman" w:cs="Times New Roman"/>
          <w:szCs w:val="21"/>
        </w:rPr>
        <w:t>20</w:t>
      </w:r>
      <w:r>
        <w:rPr>
          <w:rFonts w:ascii="Times New Roman" w:eastAsia="仿宋" w:hAnsi="Times New Roman" w:cs="Times New Roman"/>
          <w:szCs w:val="21"/>
        </w:rPr>
        <w:t>23</w:t>
      </w:r>
      <w:r>
        <w:rPr>
          <w:rFonts w:ascii="Times New Roman" w:eastAsia="仿宋" w:hAnsi="Times New Roman" w:cs="Times New Roman"/>
          <w:szCs w:val="21"/>
        </w:rPr>
        <w:t>-01-01</w:t>
      </w:r>
      <w:r>
        <w:rPr>
          <w:rFonts w:ascii="Times New Roman" w:eastAsia="仿宋" w:hAnsi="Times New Roman" w:cs="Times New Roman"/>
          <w:szCs w:val="21"/>
        </w:rPr>
        <w:t>至</w:t>
      </w:r>
      <w:r>
        <w:rPr>
          <w:rFonts w:ascii="Times New Roman" w:eastAsia="仿宋" w:hAnsi="Times New Roman" w:cs="Times New Roman"/>
          <w:szCs w:val="21"/>
        </w:rPr>
        <w:t>20</w:t>
      </w:r>
      <w:r>
        <w:rPr>
          <w:rFonts w:ascii="Times New Roman" w:eastAsia="仿宋" w:hAnsi="Times New Roman" w:cs="Times New Roman"/>
          <w:szCs w:val="21"/>
        </w:rPr>
        <w:t>26</w:t>
      </w:r>
      <w:r>
        <w:rPr>
          <w:rFonts w:ascii="Times New Roman" w:eastAsia="仿宋" w:hAnsi="Times New Roman" w:cs="Times New Roman"/>
          <w:szCs w:val="21"/>
        </w:rPr>
        <w:t>-12-31</w:t>
      </w:r>
      <w:r>
        <w:rPr>
          <w:rFonts w:ascii="Times New Roman" w:eastAsia="仿宋" w:hAnsi="Times New Roman" w:cs="Times New Roman"/>
          <w:szCs w:val="21"/>
        </w:rPr>
        <w:t>，主持</w:t>
      </w:r>
    </w:p>
    <w:p w14:paraId="70F71D9C" w14:textId="77777777" w:rsidR="00231645" w:rsidRDefault="00FD5A96">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szCs w:val="21"/>
        </w:rPr>
        <w:t>2</w:t>
      </w:r>
      <w:r>
        <w:rPr>
          <w:rFonts w:ascii="Times New Roman" w:eastAsia="仿宋" w:hAnsi="Times New Roman" w:cs="Times New Roman"/>
          <w:szCs w:val="21"/>
        </w:rPr>
        <w:t>)</w:t>
      </w:r>
      <w:r>
        <w:rPr>
          <w:rFonts w:ascii="Times New Roman" w:eastAsia="仿宋" w:hAnsi="Times New Roman" w:cs="Times New Roman"/>
          <w:szCs w:val="21"/>
        </w:rPr>
        <w:t>国家自然科学基金项目</w:t>
      </w:r>
      <w:r>
        <w:rPr>
          <w:rFonts w:ascii="Times New Roman" w:eastAsia="仿宋" w:hAnsi="Times New Roman" w:cs="Times New Roman"/>
          <w:szCs w:val="21"/>
        </w:rPr>
        <w:t>(51968046)</w:t>
      </w:r>
      <w:r>
        <w:rPr>
          <w:rFonts w:ascii="Times New Roman" w:eastAsia="仿宋" w:hAnsi="Times New Roman" w:cs="Times New Roman"/>
          <w:szCs w:val="21"/>
        </w:rPr>
        <w:t>，</w:t>
      </w:r>
      <w:r>
        <w:rPr>
          <w:rFonts w:ascii="Times New Roman" w:eastAsia="仿宋" w:hAnsi="Times New Roman" w:cs="Times New Roman"/>
          <w:szCs w:val="21"/>
        </w:rPr>
        <w:t>多次再生粗骨料混凝土在荷载与冻融耦合作用下的跨尺度性能演化机制研究</w:t>
      </w:r>
      <w:r>
        <w:rPr>
          <w:rFonts w:ascii="Times New Roman" w:eastAsia="仿宋" w:hAnsi="Times New Roman" w:cs="Times New Roman"/>
          <w:szCs w:val="21"/>
        </w:rPr>
        <w:t>，</w:t>
      </w:r>
      <w:r>
        <w:rPr>
          <w:rFonts w:ascii="Times New Roman" w:eastAsia="仿宋" w:hAnsi="Times New Roman" w:cs="Times New Roman"/>
          <w:szCs w:val="21"/>
        </w:rPr>
        <w:t>20</w:t>
      </w:r>
      <w:r>
        <w:rPr>
          <w:rFonts w:ascii="Times New Roman" w:eastAsia="仿宋" w:hAnsi="Times New Roman" w:cs="Times New Roman"/>
          <w:szCs w:val="21"/>
        </w:rPr>
        <w:t>20</w:t>
      </w:r>
      <w:r>
        <w:rPr>
          <w:rFonts w:ascii="Times New Roman" w:eastAsia="仿宋" w:hAnsi="Times New Roman" w:cs="Times New Roman"/>
          <w:szCs w:val="21"/>
        </w:rPr>
        <w:t>-01-01</w:t>
      </w:r>
      <w:r>
        <w:rPr>
          <w:rFonts w:ascii="Times New Roman" w:eastAsia="仿宋" w:hAnsi="Times New Roman" w:cs="Times New Roman"/>
          <w:szCs w:val="21"/>
        </w:rPr>
        <w:t>至</w:t>
      </w:r>
      <w:r>
        <w:rPr>
          <w:rFonts w:ascii="Times New Roman" w:eastAsia="仿宋" w:hAnsi="Times New Roman" w:cs="Times New Roman"/>
          <w:szCs w:val="21"/>
        </w:rPr>
        <w:t>20</w:t>
      </w:r>
      <w:r>
        <w:rPr>
          <w:rFonts w:ascii="Times New Roman" w:eastAsia="仿宋" w:hAnsi="Times New Roman" w:cs="Times New Roman"/>
          <w:szCs w:val="21"/>
        </w:rPr>
        <w:t>23</w:t>
      </w:r>
      <w:r>
        <w:rPr>
          <w:rFonts w:ascii="Times New Roman" w:eastAsia="仿宋" w:hAnsi="Times New Roman" w:cs="Times New Roman"/>
          <w:szCs w:val="21"/>
        </w:rPr>
        <w:t>-12-31</w:t>
      </w:r>
      <w:r>
        <w:rPr>
          <w:rFonts w:ascii="Times New Roman" w:eastAsia="仿宋" w:hAnsi="Times New Roman" w:cs="Times New Roman"/>
          <w:szCs w:val="21"/>
        </w:rPr>
        <w:t>，主持</w:t>
      </w:r>
    </w:p>
    <w:p w14:paraId="5337D053" w14:textId="77777777" w:rsidR="00231645" w:rsidRDefault="00FD5A96">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szCs w:val="21"/>
        </w:rPr>
        <w:t>3</w:t>
      </w:r>
      <w:r>
        <w:rPr>
          <w:rFonts w:ascii="Times New Roman" w:eastAsia="仿宋" w:hAnsi="Times New Roman" w:cs="Times New Roman"/>
          <w:szCs w:val="21"/>
        </w:rPr>
        <w:t>)</w:t>
      </w:r>
      <w:r>
        <w:rPr>
          <w:rFonts w:ascii="Times New Roman" w:eastAsia="仿宋" w:hAnsi="Times New Roman" w:cs="Times New Roman"/>
          <w:szCs w:val="21"/>
        </w:rPr>
        <w:t>国家自然科学基金项目</w:t>
      </w:r>
      <w:r>
        <w:rPr>
          <w:rFonts w:ascii="Times New Roman" w:eastAsia="仿宋" w:hAnsi="Times New Roman" w:cs="Times New Roman"/>
          <w:szCs w:val="21"/>
        </w:rPr>
        <w:t>(51668045)</w:t>
      </w:r>
      <w:r>
        <w:rPr>
          <w:rFonts w:ascii="Times New Roman" w:eastAsia="仿宋" w:hAnsi="Times New Roman" w:cs="Times New Roman"/>
          <w:szCs w:val="21"/>
        </w:rPr>
        <w:t>，</w:t>
      </w:r>
      <w:r>
        <w:rPr>
          <w:rFonts w:ascii="Times New Roman" w:eastAsia="仿宋" w:hAnsi="Times New Roman" w:cs="Times New Roman"/>
          <w:szCs w:val="21"/>
        </w:rPr>
        <w:t>多因素耦合作用下再生混凝土耐久性能及其改性机理</w:t>
      </w:r>
      <w:r>
        <w:rPr>
          <w:rFonts w:ascii="Times New Roman" w:eastAsia="仿宋" w:hAnsi="Times New Roman" w:cs="Times New Roman"/>
          <w:szCs w:val="21"/>
        </w:rPr>
        <w:t>，</w:t>
      </w:r>
      <w:r>
        <w:rPr>
          <w:rFonts w:ascii="Times New Roman" w:eastAsia="仿宋" w:hAnsi="Times New Roman" w:cs="Times New Roman"/>
          <w:szCs w:val="21"/>
        </w:rPr>
        <w:t>20</w:t>
      </w:r>
      <w:r>
        <w:rPr>
          <w:rFonts w:ascii="Times New Roman" w:eastAsia="仿宋" w:hAnsi="Times New Roman" w:cs="Times New Roman"/>
          <w:szCs w:val="21"/>
        </w:rPr>
        <w:t>16</w:t>
      </w:r>
      <w:r>
        <w:rPr>
          <w:rFonts w:ascii="Times New Roman" w:eastAsia="仿宋" w:hAnsi="Times New Roman" w:cs="Times New Roman"/>
          <w:szCs w:val="21"/>
        </w:rPr>
        <w:t>-01-01</w:t>
      </w:r>
      <w:r>
        <w:rPr>
          <w:rFonts w:ascii="Times New Roman" w:eastAsia="仿宋" w:hAnsi="Times New Roman" w:cs="Times New Roman"/>
          <w:szCs w:val="21"/>
        </w:rPr>
        <w:t>至</w:t>
      </w:r>
      <w:r>
        <w:rPr>
          <w:rFonts w:ascii="Times New Roman" w:eastAsia="仿宋" w:hAnsi="Times New Roman" w:cs="Times New Roman"/>
          <w:szCs w:val="21"/>
        </w:rPr>
        <w:t>20</w:t>
      </w:r>
      <w:r>
        <w:rPr>
          <w:rFonts w:ascii="Times New Roman" w:eastAsia="仿宋" w:hAnsi="Times New Roman" w:cs="Times New Roman"/>
          <w:szCs w:val="21"/>
        </w:rPr>
        <w:t>19</w:t>
      </w:r>
      <w:r>
        <w:rPr>
          <w:rFonts w:ascii="Times New Roman" w:eastAsia="仿宋" w:hAnsi="Times New Roman" w:cs="Times New Roman"/>
          <w:szCs w:val="21"/>
        </w:rPr>
        <w:t>-12-31</w:t>
      </w:r>
      <w:r>
        <w:rPr>
          <w:rFonts w:ascii="Times New Roman" w:eastAsia="仿宋" w:hAnsi="Times New Roman" w:cs="Times New Roman"/>
          <w:szCs w:val="21"/>
        </w:rPr>
        <w:t>，主持</w:t>
      </w:r>
    </w:p>
    <w:p w14:paraId="1F3FD44D" w14:textId="77777777" w:rsidR="00231645" w:rsidRDefault="00FD5A96">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szCs w:val="21"/>
        </w:rPr>
        <w:t>4</w:t>
      </w:r>
      <w:r>
        <w:rPr>
          <w:rFonts w:ascii="Times New Roman" w:eastAsia="仿宋" w:hAnsi="Times New Roman" w:cs="Times New Roman"/>
          <w:szCs w:val="21"/>
        </w:rPr>
        <w:t>)</w:t>
      </w:r>
      <w:r>
        <w:rPr>
          <w:rFonts w:ascii="Times New Roman" w:eastAsia="仿宋" w:hAnsi="Times New Roman" w:cs="Times New Roman" w:hint="eastAsia"/>
          <w:szCs w:val="21"/>
        </w:rPr>
        <w:t>江西省科技厅项目</w:t>
      </w:r>
      <w:r>
        <w:rPr>
          <w:rFonts w:ascii="Times New Roman" w:eastAsia="仿宋" w:hAnsi="Times New Roman" w:cs="Times New Roman"/>
          <w:szCs w:val="21"/>
        </w:rPr>
        <w:t>（</w:t>
      </w:r>
      <w:r>
        <w:rPr>
          <w:rFonts w:ascii="Times New Roman" w:eastAsia="仿宋" w:hAnsi="Times New Roman" w:cs="Times New Roman"/>
          <w:szCs w:val="21"/>
        </w:rPr>
        <w:t>20204BCJ22003</w:t>
      </w:r>
      <w:r>
        <w:rPr>
          <w:rFonts w:ascii="Times New Roman" w:eastAsia="仿宋" w:hAnsi="Times New Roman" w:cs="Times New Roman"/>
          <w:szCs w:val="21"/>
        </w:rPr>
        <w:t>），江西省主要学科学术与技术带头人培养计划</w:t>
      </w:r>
      <w:r>
        <w:rPr>
          <w:rFonts w:ascii="Times New Roman" w:eastAsia="仿宋" w:hAnsi="Times New Roman" w:cs="Times New Roman"/>
          <w:szCs w:val="21"/>
        </w:rPr>
        <w:t>-</w:t>
      </w:r>
      <w:r>
        <w:rPr>
          <w:rFonts w:ascii="Times New Roman" w:eastAsia="仿宋" w:hAnsi="Times New Roman" w:cs="Times New Roman"/>
          <w:szCs w:val="21"/>
        </w:rPr>
        <w:t>领军人才项目</w:t>
      </w:r>
      <w:r>
        <w:rPr>
          <w:rFonts w:ascii="Times New Roman" w:eastAsia="仿宋" w:hAnsi="Times New Roman" w:cs="Times New Roman"/>
          <w:szCs w:val="21"/>
        </w:rPr>
        <w:t>2020</w:t>
      </w:r>
      <w:r>
        <w:rPr>
          <w:rFonts w:ascii="Times New Roman" w:eastAsia="仿宋" w:hAnsi="Times New Roman" w:cs="Times New Roman" w:hint="eastAsia"/>
          <w:szCs w:val="21"/>
        </w:rPr>
        <w:t>-0</w:t>
      </w:r>
      <w:r>
        <w:rPr>
          <w:rFonts w:ascii="Times New Roman" w:eastAsia="仿宋" w:hAnsi="Times New Roman" w:cs="Times New Roman"/>
          <w:szCs w:val="21"/>
        </w:rPr>
        <w:t>7</w:t>
      </w:r>
      <w:r>
        <w:rPr>
          <w:rFonts w:ascii="Times New Roman" w:eastAsia="仿宋" w:hAnsi="Times New Roman" w:cs="Times New Roman" w:hint="eastAsia"/>
          <w:szCs w:val="21"/>
        </w:rPr>
        <w:t>-01</w:t>
      </w:r>
      <w:r>
        <w:rPr>
          <w:rFonts w:ascii="Times New Roman" w:eastAsia="仿宋" w:hAnsi="Times New Roman" w:cs="Times New Roman"/>
          <w:szCs w:val="21"/>
        </w:rPr>
        <w:t>-2023</w:t>
      </w:r>
      <w:r>
        <w:rPr>
          <w:rFonts w:ascii="Times New Roman" w:eastAsia="仿宋" w:hAnsi="Times New Roman" w:cs="Times New Roman" w:hint="eastAsia"/>
          <w:szCs w:val="21"/>
        </w:rPr>
        <w:t>-0</w:t>
      </w:r>
      <w:r>
        <w:rPr>
          <w:rFonts w:ascii="Times New Roman" w:eastAsia="仿宋" w:hAnsi="Times New Roman" w:cs="Times New Roman"/>
          <w:szCs w:val="21"/>
        </w:rPr>
        <w:t>6</w:t>
      </w:r>
      <w:r>
        <w:rPr>
          <w:rFonts w:ascii="Times New Roman" w:eastAsia="仿宋" w:hAnsi="Times New Roman" w:cs="Times New Roman" w:hint="eastAsia"/>
          <w:szCs w:val="21"/>
        </w:rPr>
        <w:t>-30</w:t>
      </w:r>
      <w:r>
        <w:rPr>
          <w:rFonts w:ascii="Times New Roman" w:eastAsia="仿宋" w:hAnsi="Times New Roman" w:cs="Times New Roman"/>
          <w:szCs w:val="21"/>
        </w:rPr>
        <w:t>，主持</w:t>
      </w:r>
    </w:p>
    <w:p w14:paraId="6EC040C6" w14:textId="77777777" w:rsidR="00231645" w:rsidRDefault="00FD5A96">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szCs w:val="21"/>
        </w:rPr>
        <w:t>5</w:t>
      </w:r>
      <w:r>
        <w:rPr>
          <w:rFonts w:ascii="Times New Roman" w:eastAsia="仿宋" w:hAnsi="Times New Roman" w:cs="Times New Roman"/>
          <w:szCs w:val="21"/>
        </w:rPr>
        <w:t>)</w:t>
      </w:r>
      <w:r>
        <w:rPr>
          <w:rFonts w:ascii="Times New Roman" w:eastAsia="仿宋" w:hAnsi="Times New Roman" w:cs="Times New Roman"/>
          <w:szCs w:val="21"/>
        </w:rPr>
        <w:t>江西省科技厅重点研发计划项目</w:t>
      </w:r>
      <w:r>
        <w:rPr>
          <w:rFonts w:ascii="Times New Roman" w:eastAsia="仿宋" w:hAnsi="Times New Roman" w:cs="Times New Roman"/>
          <w:szCs w:val="21"/>
        </w:rPr>
        <w:t>(20161BBG70056)</w:t>
      </w:r>
      <w:r>
        <w:rPr>
          <w:rFonts w:ascii="Times New Roman" w:eastAsia="仿宋" w:hAnsi="Times New Roman" w:cs="Times New Roman"/>
          <w:szCs w:val="21"/>
        </w:rPr>
        <w:t>，建筑垃圾资源化高效利用关键技术研究，</w:t>
      </w:r>
      <w:r>
        <w:rPr>
          <w:rFonts w:ascii="Times New Roman" w:eastAsia="仿宋" w:hAnsi="Times New Roman" w:cs="Times New Roman"/>
          <w:szCs w:val="21"/>
        </w:rPr>
        <w:t>20</w:t>
      </w:r>
      <w:r>
        <w:rPr>
          <w:rFonts w:ascii="Times New Roman" w:eastAsia="仿宋" w:hAnsi="Times New Roman" w:cs="Times New Roman"/>
          <w:szCs w:val="21"/>
        </w:rPr>
        <w:t>16</w:t>
      </w:r>
      <w:r>
        <w:rPr>
          <w:rFonts w:ascii="Times New Roman" w:eastAsia="仿宋" w:hAnsi="Times New Roman" w:cs="Times New Roman"/>
          <w:szCs w:val="21"/>
        </w:rPr>
        <w:t>-0</w:t>
      </w:r>
      <w:r>
        <w:rPr>
          <w:rFonts w:ascii="Times New Roman" w:eastAsia="仿宋" w:hAnsi="Times New Roman" w:cs="Times New Roman"/>
          <w:szCs w:val="21"/>
        </w:rPr>
        <w:t>7</w:t>
      </w:r>
      <w:r>
        <w:rPr>
          <w:rFonts w:ascii="Times New Roman" w:eastAsia="仿宋" w:hAnsi="Times New Roman" w:cs="Times New Roman"/>
          <w:szCs w:val="21"/>
        </w:rPr>
        <w:t>-01</w:t>
      </w:r>
      <w:r>
        <w:rPr>
          <w:rFonts w:ascii="Times New Roman" w:eastAsia="仿宋" w:hAnsi="Times New Roman" w:cs="Times New Roman"/>
          <w:szCs w:val="21"/>
        </w:rPr>
        <w:t>至</w:t>
      </w:r>
      <w:r>
        <w:rPr>
          <w:rFonts w:ascii="Times New Roman" w:eastAsia="仿宋" w:hAnsi="Times New Roman" w:cs="Times New Roman"/>
          <w:szCs w:val="21"/>
        </w:rPr>
        <w:t>20</w:t>
      </w:r>
      <w:r>
        <w:rPr>
          <w:rFonts w:ascii="Times New Roman" w:eastAsia="仿宋" w:hAnsi="Times New Roman" w:cs="Times New Roman"/>
          <w:szCs w:val="21"/>
        </w:rPr>
        <w:t>19</w:t>
      </w:r>
      <w:r>
        <w:rPr>
          <w:rFonts w:ascii="Times New Roman" w:eastAsia="仿宋" w:hAnsi="Times New Roman" w:cs="Times New Roman"/>
          <w:szCs w:val="21"/>
        </w:rPr>
        <w:t>-</w:t>
      </w:r>
      <w:r>
        <w:rPr>
          <w:rFonts w:ascii="Times New Roman" w:eastAsia="仿宋" w:hAnsi="Times New Roman" w:cs="Times New Roman"/>
          <w:szCs w:val="21"/>
        </w:rPr>
        <w:t>06</w:t>
      </w:r>
      <w:r>
        <w:rPr>
          <w:rFonts w:ascii="Times New Roman" w:eastAsia="仿宋" w:hAnsi="Times New Roman" w:cs="Times New Roman"/>
          <w:szCs w:val="21"/>
        </w:rPr>
        <w:t>-3</w:t>
      </w:r>
      <w:r>
        <w:rPr>
          <w:rFonts w:ascii="Times New Roman" w:eastAsia="仿宋" w:hAnsi="Times New Roman" w:cs="Times New Roman"/>
          <w:szCs w:val="21"/>
        </w:rPr>
        <w:t>0</w:t>
      </w:r>
      <w:r>
        <w:rPr>
          <w:rFonts w:ascii="Times New Roman" w:eastAsia="仿宋" w:hAnsi="Times New Roman" w:cs="Times New Roman"/>
          <w:szCs w:val="21"/>
        </w:rPr>
        <w:t>，主持</w:t>
      </w:r>
    </w:p>
    <w:p w14:paraId="6081CB9D" w14:textId="77777777" w:rsidR="00231645" w:rsidRDefault="00231645">
      <w:pPr>
        <w:snapToGrid w:val="0"/>
        <w:spacing w:line="288" w:lineRule="auto"/>
        <w:rPr>
          <w:rFonts w:ascii="Times New Roman" w:eastAsia="仿宋" w:hAnsi="Times New Roman" w:cs="Times New Roman"/>
          <w:szCs w:val="21"/>
        </w:rPr>
      </w:pPr>
    </w:p>
    <w:p w14:paraId="6E6D1E39" w14:textId="77777777" w:rsidR="00231645" w:rsidRDefault="00FD5A96">
      <w:pPr>
        <w:snapToGrid w:val="0"/>
        <w:spacing w:line="288" w:lineRule="auto"/>
        <w:rPr>
          <w:rFonts w:ascii="仿宋" w:eastAsia="仿宋" w:hAnsi="仿宋" w:cs="仿宋"/>
          <w:szCs w:val="21"/>
        </w:rPr>
      </w:pPr>
      <w:r>
        <w:rPr>
          <w:rFonts w:ascii="仿宋" w:eastAsia="仿宋" w:hAnsi="仿宋" w:cs="仿宋" w:hint="eastAsia"/>
          <w:szCs w:val="21"/>
        </w:rPr>
        <w:t>.......................................................</w:t>
      </w:r>
    </w:p>
    <w:p w14:paraId="6B2D68E4" w14:textId="77777777" w:rsidR="00231645" w:rsidRDefault="00231645">
      <w:pPr>
        <w:snapToGrid w:val="0"/>
        <w:spacing w:line="288" w:lineRule="auto"/>
        <w:rPr>
          <w:rFonts w:ascii="仿宋" w:eastAsia="仿宋" w:hAnsi="仿宋" w:cs="仿宋"/>
          <w:szCs w:val="21"/>
        </w:rPr>
      </w:pPr>
    </w:p>
    <w:p w14:paraId="481DDA27" w14:textId="77777777" w:rsidR="00231645" w:rsidRDefault="00FD5A96">
      <w:pPr>
        <w:snapToGrid w:val="0"/>
        <w:spacing w:line="288" w:lineRule="auto"/>
        <w:rPr>
          <w:rFonts w:ascii="仿宋" w:eastAsia="仿宋" w:hAnsi="仿宋" w:cs="仿宋"/>
          <w:szCs w:val="21"/>
        </w:rPr>
      </w:pPr>
      <w:r>
        <w:rPr>
          <w:rFonts w:ascii="仿宋" w:eastAsia="仿宋" w:hAnsi="仿宋" w:cs="仿宋" w:hint="eastAsia"/>
          <w:b/>
          <w:bCs/>
          <w:sz w:val="24"/>
          <w:szCs w:val="24"/>
        </w:rPr>
        <w:t>代表性科研成果（限</w:t>
      </w:r>
      <w:r>
        <w:rPr>
          <w:rFonts w:ascii="仿宋" w:eastAsia="仿宋" w:hAnsi="仿宋" w:cs="仿宋" w:hint="eastAsia"/>
          <w:b/>
          <w:bCs/>
          <w:sz w:val="24"/>
          <w:szCs w:val="24"/>
        </w:rPr>
        <w:t>10</w:t>
      </w:r>
      <w:r>
        <w:rPr>
          <w:rFonts w:ascii="仿宋" w:eastAsia="仿宋" w:hAnsi="仿宋" w:cs="仿宋" w:hint="eastAsia"/>
          <w:b/>
          <w:bCs/>
          <w:sz w:val="24"/>
          <w:szCs w:val="24"/>
        </w:rPr>
        <w:t>项）：</w:t>
      </w:r>
      <w:r>
        <w:rPr>
          <w:rFonts w:ascii="仿宋" w:eastAsia="仿宋" w:hAnsi="仿宋" w:cs="仿宋" w:hint="eastAsia"/>
          <w:szCs w:val="21"/>
        </w:rPr>
        <w:t xml:space="preserve">  </w:t>
      </w:r>
    </w:p>
    <w:p w14:paraId="3C46F697" w14:textId="77777777" w:rsidR="00231645" w:rsidRDefault="00FD5A96">
      <w:pPr>
        <w:numPr>
          <w:ilvl w:val="0"/>
          <w:numId w:val="3"/>
        </w:num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 xml:space="preserve">Bin Lei, </w:t>
      </w:r>
      <w:proofErr w:type="spellStart"/>
      <w:r>
        <w:rPr>
          <w:rFonts w:ascii="Times New Roman" w:eastAsia="仿宋" w:hAnsi="Times New Roman" w:cs="Times New Roman"/>
          <w:szCs w:val="21"/>
        </w:rPr>
        <w:t>Linjie</w:t>
      </w:r>
      <w:proofErr w:type="spellEnd"/>
      <w:r>
        <w:rPr>
          <w:rFonts w:ascii="Times New Roman" w:eastAsia="仿宋" w:hAnsi="Times New Roman" w:cs="Times New Roman"/>
          <w:szCs w:val="21"/>
        </w:rPr>
        <w:t xml:space="preserve"> Yu, </w:t>
      </w:r>
      <w:proofErr w:type="spellStart"/>
      <w:r>
        <w:rPr>
          <w:rFonts w:ascii="Times New Roman" w:eastAsia="仿宋" w:hAnsi="Times New Roman" w:cs="Times New Roman"/>
          <w:szCs w:val="21"/>
        </w:rPr>
        <w:t>Yipu</w:t>
      </w:r>
      <w:proofErr w:type="spellEnd"/>
      <w:r>
        <w:rPr>
          <w:rFonts w:ascii="Times New Roman" w:eastAsia="仿宋" w:hAnsi="Times New Roman" w:cs="Times New Roman"/>
          <w:szCs w:val="21"/>
        </w:rPr>
        <w:t xml:space="preserve"> </w:t>
      </w:r>
      <w:proofErr w:type="spellStart"/>
      <w:r>
        <w:rPr>
          <w:rFonts w:ascii="Times New Roman" w:eastAsia="仿宋" w:hAnsi="Times New Roman" w:cs="Times New Roman"/>
          <w:szCs w:val="21"/>
        </w:rPr>
        <w:t>Guo,Wenkui</w:t>
      </w:r>
      <w:proofErr w:type="spellEnd"/>
      <w:r>
        <w:rPr>
          <w:rFonts w:ascii="Times New Roman" w:eastAsia="仿宋" w:hAnsi="Times New Roman" w:cs="Times New Roman"/>
          <w:szCs w:val="21"/>
        </w:rPr>
        <w:t xml:space="preserve"> </w:t>
      </w:r>
      <w:proofErr w:type="spellStart"/>
      <w:r>
        <w:rPr>
          <w:rFonts w:ascii="Times New Roman" w:eastAsia="仿宋" w:hAnsi="Times New Roman" w:cs="Times New Roman"/>
          <w:szCs w:val="21"/>
        </w:rPr>
        <w:t>Dong,Hongjie</w:t>
      </w:r>
      <w:proofErr w:type="spellEnd"/>
      <w:r>
        <w:rPr>
          <w:rFonts w:ascii="Times New Roman" w:eastAsia="仿宋" w:hAnsi="Times New Roman" w:cs="Times New Roman"/>
          <w:szCs w:val="21"/>
        </w:rPr>
        <w:t xml:space="preserve"> Xie, Yan Zhang, </w:t>
      </w:r>
      <w:proofErr w:type="spellStart"/>
      <w:r>
        <w:rPr>
          <w:rFonts w:ascii="Times New Roman" w:eastAsia="仿宋" w:hAnsi="Times New Roman" w:cs="Times New Roman"/>
          <w:szCs w:val="21"/>
        </w:rPr>
        <w:t>Wengui</w:t>
      </w:r>
      <w:proofErr w:type="spellEnd"/>
      <w:r>
        <w:rPr>
          <w:rFonts w:ascii="Times New Roman" w:eastAsia="仿宋" w:hAnsi="Times New Roman" w:cs="Times New Roman"/>
          <w:szCs w:val="21"/>
        </w:rPr>
        <w:t xml:space="preserve"> Li. Triaxial mechanical performance and lifecycle assessment of sustainable multi-recycled aggregate concrete.</w:t>
      </w:r>
      <w:r>
        <w:rPr>
          <w:rFonts w:ascii="Times New Roman" w:eastAsia="仿宋" w:hAnsi="Times New Roman" w:cs="Times New Roman"/>
          <w:szCs w:val="21"/>
        </w:rPr>
        <w:t xml:space="preserve"> Science of Total Environment, 2024,</w:t>
      </w:r>
      <w:r>
        <w:rPr>
          <w:rFonts w:ascii="Times New Roman" w:eastAsia="仿宋" w:hAnsi="Times New Roman" w:cs="Times New Roman" w:hint="eastAsia"/>
          <w:szCs w:val="21"/>
        </w:rPr>
        <w:t xml:space="preserve"> </w:t>
      </w:r>
      <w:r>
        <w:rPr>
          <w:rFonts w:ascii="Times New Roman" w:eastAsia="仿宋" w:hAnsi="Times New Roman" w:cs="Times New Roman"/>
          <w:szCs w:val="21"/>
        </w:rPr>
        <w:t>923: 171381</w:t>
      </w:r>
      <w:r>
        <w:rPr>
          <w:rFonts w:ascii="Times New Roman" w:eastAsia="仿宋" w:hAnsi="Times New Roman" w:cs="Times New Roman" w:hint="eastAsia"/>
          <w:szCs w:val="21"/>
        </w:rPr>
        <w:t xml:space="preserve"> </w:t>
      </w:r>
    </w:p>
    <w:p w14:paraId="096ED254" w14:textId="77777777" w:rsidR="00231645" w:rsidRDefault="00FD5A96">
      <w:pPr>
        <w:numPr>
          <w:ilvl w:val="0"/>
          <w:numId w:val="3"/>
        </w:numPr>
        <w:snapToGrid w:val="0"/>
        <w:spacing w:line="288" w:lineRule="auto"/>
        <w:rPr>
          <w:rFonts w:ascii="Times New Roman" w:eastAsia="仿宋" w:hAnsi="Times New Roman" w:cs="Times New Roman"/>
          <w:szCs w:val="21"/>
        </w:rPr>
      </w:pPr>
      <w:r>
        <w:rPr>
          <w:rFonts w:ascii="Times New Roman" w:eastAsia="仿宋" w:hAnsi="Times New Roman" w:cs="Times New Roman" w:hint="eastAsia"/>
          <w:szCs w:val="21"/>
        </w:rPr>
        <w:lastRenderedPageBreak/>
        <w:t xml:space="preserve">Bin Lei, </w:t>
      </w:r>
      <w:proofErr w:type="spellStart"/>
      <w:r>
        <w:rPr>
          <w:rFonts w:ascii="Times New Roman" w:eastAsia="仿宋" w:hAnsi="Times New Roman" w:cs="Times New Roman" w:hint="eastAsia"/>
          <w:szCs w:val="21"/>
        </w:rPr>
        <w:t>Linjie</w:t>
      </w:r>
      <w:proofErr w:type="spellEnd"/>
      <w:r>
        <w:rPr>
          <w:rFonts w:ascii="Times New Roman" w:eastAsia="仿宋" w:hAnsi="Times New Roman" w:cs="Times New Roman" w:hint="eastAsia"/>
          <w:szCs w:val="21"/>
        </w:rPr>
        <w:t xml:space="preserve"> Yu, </w:t>
      </w:r>
      <w:proofErr w:type="spellStart"/>
      <w:r>
        <w:rPr>
          <w:rFonts w:ascii="Times New Roman" w:eastAsia="仿宋" w:hAnsi="Times New Roman" w:cs="Times New Roman" w:hint="eastAsia"/>
          <w:szCs w:val="21"/>
        </w:rPr>
        <w:t>Taoyao</w:t>
      </w:r>
      <w:proofErr w:type="spellEnd"/>
      <w:r>
        <w:rPr>
          <w:rFonts w:ascii="Times New Roman" w:eastAsia="仿宋" w:hAnsi="Times New Roman" w:cs="Times New Roman" w:hint="eastAsia"/>
          <w:szCs w:val="21"/>
        </w:rPr>
        <w:t xml:space="preserve"> Chen, </w:t>
      </w:r>
      <w:proofErr w:type="spellStart"/>
      <w:r>
        <w:rPr>
          <w:rFonts w:ascii="Times New Roman" w:eastAsia="仿宋" w:hAnsi="Times New Roman" w:cs="Times New Roman" w:hint="eastAsia"/>
          <w:szCs w:val="21"/>
        </w:rPr>
        <w:t>Zhitao</w:t>
      </w:r>
      <w:proofErr w:type="spellEnd"/>
      <w:r>
        <w:rPr>
          <w:rFonts w:ascii="Times New Roman" w:eastAsia="仿宋" w:hAnsi="Times New Roman" w:cs="Times New Roman" w:hint="eastAsia"/>
          <w:szCs w:val="21"/>
        </w:rPr>
        <w:t xml:space="preserve"> </w:t>
      </w:r>
      <w:proofErr w:type="spellStart"/>
      <w:r>
        <w:rPr>
          <w:rFonts w:ascii="Times New Roman" w:eastAsia="仿宋" w:hAnsi="Times New Roman" w:cs="Times New Roman" w:hint="eastAsia"/>
          <w:szCs w:val="21"/>
        </w:rPr>
        <w:t>Lv</w:t>
      </w:r>
      <w:proofErr w:type="spellEnd"/>
      <w:r>
        <w:rPr>
          <w:rFonts w:ascii="Times New Roman" w:eastAsia="仿宋" w:hAnsi="Times New Roman" w:cs="Times New Roman" w:hint="eastAsia"/>
          <w:szCs w:val="21"/>
        </w:rPr>
        <w:t xml:space="preserve">, </w:t>
      </w:r>
      <w:proofErr w:type="spellStart"/>
      <w:r>
        <w:rPr>
          <w:rFonts w:ascii="Times New Roman" w:eastAsia="仿宋" w:hAnsi="Times New Roman" w:cs="Times New Roman" w:hint="eastAsia"/>
          <w:szCs w:val="21"/>
        </w:rPr>
        <w:t>Saifurahman</w:t>
      </w:r>
      <w:proofErr w:type="spellEnd"/>
      <w:r>
        <w:rPr>
          <w:rFonts w:ascii="Times New Roman" w:eastAsia="仿宋" w:hAnsi="Times New Roman" w:cs="Times New Roman" w:hint="eastAsia"/>
          <w:szCs w:val="21"/>
        </w:rPr>
        <w:t xml:space="preserve"> Zaland, Zhuo Tang. Experimental study on the initial damage and mechanical property evolution of recycled coarse aggregates under freeze</w:t>
      </w:r>
      <w:r>
        <w:rPr>
          <w:rFonts w:ascii="Times New Roman" w:eastAsia="仿宋" w:hAnsi="Times New Roman" w:cs="Times New Roman" w:hint="eastAsia"/>
          <w:szCs w:val="21"/>
        </w:rPr>
        <w:t>–</w:t>
      </w:r>
      <w:r>
        <w:rPr>
          <w:rFonts w:ascii="Times New Roman" w:eastAsia="仿宋" w:hAnsi="Times New Roman" w:cs="Times New Roman" w:hint="eastAsia"/>
          <w:szCs w:val="21"/>
        </w:rPr>
        <w:t>thaw cycles a</w:t>
      </w:r>
      <w:r>
        <w:rPr>
          <w:rFonts w:ascii="Times New Roman" w:eastAsia="仿宋" w:hAnsi="Times New Roman" w:cs="Times New Roman" w:hint="eastAsia"/>
          <w:szCs w:val="21"/>
        </w:rPr>
        <w:t>nd repeated loads. Construction building materials, 2023, 375:130972.</w:t>
      </w:r>
    </w:p>
    <w:p w14:paraId="7B87A153" w14:textId="77777777" w:rsidR="00231645" w:rsidRDefault="00FD5A96">
      <w:pPr>
        <w:numPr>
          <w:ilvl w:val="0"/>
          <w:numId w:val="3"/>
        </w:num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 xml:space="preserve">Bin Lei, </w:t>
      </w:r>
      <w:proofErr w:type="spellStart"/>
      <w:r>
        <w:rPr>
          <w:rFonts w:ascii="Times New Roman" w:eastAsia="仿宋" w:hAnsi="Times New Roman" w:cs="Times New Roman"/>
          <w:szCs w:val="21"/>
        </w:rPr>
        <w:t>Hongchen</w:t>
      </w:r>
      <w:proofErr w:type="spellEnd"/>
      <w:r>
        <w:rPr>
          <w:rFonts w:ascii="Times New Roman" w:eastAsia="仿宋" w:hAnsi="Times New Roman" w:cs="Times New Roman"/>
          <w:szCs w:val="21"/>
        </w:rPr>
        <w:t xml:space="preserve"> Yu, </w:t>
      </w:r>
      <w:proofErr w:type="spellStart"/>
      <w:r>
        <w:rPr>
          <w:rFonts w:ascii="Times New Roman" w:eastAsia="仿宋" w:hAnsi="Times New Roman" w:cs="Times New Roman"/>
          <w:szCs w:val="21"/>
        </w:rPr>
        <w:t>Yipu</w:t>
      </w:r>
      <w:proofErr w:type="spellEnd"/>
      <w:r>
        <w:rPr>
          <w:rFonts w:ascii="Times New Roman" w:eastAsia="仿宋" w:hAnsi="Times New Roman" w:cs="Times New Roman"/>
          <w:szCs w:val="21"/>
        </w:rPr>
        <w:t xml:space="preserve"> </w:t>
      </w:r>
      <w:proofErr w:type="spellStart"/>
      <w:r>
        <w:rPr>
          <w:rFonts w:ascii="Times New Roman" w:eastAsia="仿宋" w:hAnsi="Times New Roman" w:cs="Times New Roman"/>
          <w:szCs w:val="21"/>
        </w:rPr>
        <w:t>Guo,Hanbing</w:t>
      </w:r>
      <w:proofErr w:type="spellEnd"/>
      <w:r>
        <w:rPr>
          <w:rFonts w:ascii="Times New Roman" w:eastAsia="仿宋" w:hAnsi="Times New Roman" w:cs="Times New Roman"/>
          <w:szCs w:val="21"/>
        </w:rPr>
        <w:t xml:space="preserve"> Zhao, </w:t>
      </w:r>
      <w:proofErr w:type="spellStart"/>
      <w:r>
        <w:rPr>
          <w:rFonts w:ascii="Times New Roman" w:eastAsia="仿宋" w:hAnsi="Times New Roman" w:cs="Times New Roman"/>
          <w:szCs w:val="21"/>
        </w:rPr>
        <w:t>Kejin</w:t>
      </w:r>
      <w:proofErr w:type="spellEnd"/>
      <w:r>
        <w:rPr>
          <w:rFonts w:ascii="Times New Roman" w:eastAsia="仿宋" w:hAnsi="Times New Roman" w:cs="Times New Roman"/>
          <w:szCs w:val="21"/>
        </w:rPr>
        <w:t xml:space="preserve"> Wang, </w:t>
      </w:r>
      <w:proofErr w:type="spellStart"/>
      <w:r>
        <w:rPr>
          <w:rFonts w:ascii="Times New Roman" w:eastAsia="仿宋" w:hAnsi="Times New Roman" w:cs="Times New Roman"/>
          <w:szCs w:val="21"/>
        </w:rPr>
        <w:t>Wengui</w:t>
      </w:r>
      <w:proofErr w:type="spellEnd"/>
      <w:r>
        <w:rPr>
          <w:rFonts w:ascii="Times New Roman" w:eastAsia="仿宋" w:hAnsi="Times New Roman" w:cs="Times New Roman"/>
          <w:szCs w:val="21"/>
        </w:rPr>
        <w:t xml:space="preserve"> Li. Mechanical properties of multi-recycled aggregate concrete under combined compression and shear. Engineering Failure A</w:t>
      </w:r>
      <w:r>
        <w:rPr>
          <w:rFonts w:ascii="Times New Roman" w:eastAsia="仿宋" w:hAnsi="Times New Roman" w:cs="Times New Roman"/>
          <w:szCs w:val="21"/>
        </w:rPr>
        <w:t>nalysis</w:t>
      </w:r>
      <w:r>
        <w:rPr>
          <w:rFonts w:ascii="Times New Roman" w:eastAsia="仿宋" w:hAnsi="Times New Roman" w:cs="Times New Roman" w:hint="eastAsia"/>
          <w:szCs w:val="21"/>
        </w:rPr>
        <w:t>,</w:t>
      </w:r>
      <w:r>
        <w:rPr>
          <w:rFonts w:ascii="Times New Roman" w:eastAsia="仿宋" w:hAnsi="Times New Roman" w:cs="Times New Roman"/>
          <w:szCs w:val="21"/>
        </w:rPr>
        <w:t xml:space="preserve"> 2023, 143, 106910. </w:t>
      </w:r>
    </w:p>
    <w:p w14:paraId="1D44F1ED" w14:textId="77777777" w:rsidR="00231645" w:rsidRDefault="00FD5A96">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hint="eastAsia"/>
          <w:szCs w:val="21"/>
        </w:rPr>
        <w:t>4</w:t>
      </w:r>
      <w:r>
        <w:rPr>
          <w:rFonts w:ascii="Times New Roman" w:eastAsia="仿宋" w:hAnsi="Times New Roman" w:cs="Times New Roman"/>
          <w:szCs w:val="21"/>
        </w:rPr>
        <w:t xml:space="preserve">)Bin Lei , </w:t>
      </w:r>
      <w:proofErr w:type="spellStart"/>
      <w:r>
        <w:rPr>
          <w:rFonts w:ascii="Times New Roman" w:eastAsia="仿宋" w:hAnsi="Times New Roman" w:cs="Times New Roman"/>
          <w:szCs w:val="21"/>
        </w:rPr>
        <w:t>Hongchen</w:t>
      </w:r>
      <w:proofErr w:type="spellEnd"/>
      <w:r>
        <w:rPr>
          <w:rFonts w:ascii="Times New Roman" w:eastAsia="仿宋" w:hAnsi="Times New Roman" w:cs="Times New Roman"/>
          <w:szCs w:val="21"/>
        </w:rPr>
        <w:t xml:space="preserve"> Yu , </w:t>
      </w:r>
      <w:proofErr w:type="spellStart"/>
      <w:r>
        <w:rPr>
          <w:rFonts w:ascii="Times New Roman" w:eastAsia="仿宋" w:hAnsi="Times New Roman" w:cs="Times New Roman"/>
          <w:szCs w:val="21"/>
        </w:rPr>
        <w:t>Yipu</w:t>
      </w:r>
      <w:proofErr w:type="spellEnd"/>
      <w:r>
        <w:rPr>
          <w:rFonts w:ascii="Times New Roman" w:eastAsia="仿宋" w:hAnsi="Times New Roman" w:cs="Times New Roman"/>
          <w:szCs w:val="21"/>
        </w:rPr>
        <w:t xml:space="preserve"> Guo, </w:t>
      </w:r>
      <w:proofErr w:type="spellStart"/>
      <w:r>
        <w:rPr>
          <w:rFonts w:ascii="Times New Roman" w:eastAsia="仿宋" w:hAnsi="Times New Roman" w:cs="Times New Roman"/>
          <w:szCs w:val="21"/>
        </w:rPr>
        <w:t>Wenkui</w:t>
      </w:r>
      <w:proofErr w:type="spellEnd"/>
      <w:r>
        <w:rPr>
          <w:rFonts w:ascii="Times New Roman" w:eastAsia="仿宋" w:hAnsi="Times New Roman" w:cs="Times New Roman"/>
          <w:szCs w:val="21"/>
        </w:rPr>
        <w:t xml:space="preserve"> Dong, Rui Liang , </w:t>
      </w:r>
      <w:proofErr w:type="spellStart"/>
      <w:r>
        <w:rPr>
          <w:rFonts w:ascii="Times New Roman" w:eastAsia="仿宋" w:hAnsi="Times New Roman" w:cs="Times New Roman"/>
          <w:szCs w:val="21"/>
        </w:rPr>
        <w:t>Kejin</w:t>
      </w:r>
      <w:proofErr w:type="spellEnd"/>
      <w:r>
        <w:rPr>
          <w:rFonts w:ascii="Times New Roman" w:eastAsia="仿宋" w:hAnsi="Times New Roman" w:cs="Times New Roman"/>
          <w:szCs w:val="21"/>
        </w:rPr>
        <w:t xml:space="preserve"> Wang , </w:t>
      </w:r>
      <w:proofErr w:type="spellStart"/>
      <w:r>
        <w:rPr>
          <w:rFonts w:ascii="Times New Roman" w:eastAsia="仿宋" w:hAnsi="Times New Roman" w:cs="Times New Roman"/>
          <w:szCs w:val="21"/>
        </w:rPr>
        <w:t>Wengui</w:t>
      </w:r>
      <w:proofErr w:type="spellEnd"/>
      <w:r>
        <w:rPr>
          <w:rFonts w:ascii="Times New Roman" w:eastAsia="仿宋" w:hAnsi="Times New Roman" w:cs="Times New Roman"/>
          <w:szCs w:val="21"/>
        </w:rPr>
        <w:t xml:space="preserve"> Li. Fracture </w:t>
      </w:r>
      <w:proofErr w:type="spellStart"/>
      <w:r>
        <w:rPr>
          <w:rFonts w:ascii="Times New Roman" w:eastAsia="仿宋" w:hAnsi="Times New Roman" w:cs="Times New Roman"/>
          <w:szCs w:val="21"/>
        </w:rPr>
        <w:t>behaviours</w:t>
      </w:r>
      <w:proofErr w:type="spellEnd"/>
      <w:r>
        <w:rPr>
          <w:rFonts w:ascii="Times New Roman" w:eastAsia="仿宋" w:hAnsi="Times New Roman" w:cs="Times New Roman"/>
          <w:szCs w:val="21"/>
        </w:rPr>
        <w:t xml:space="preserve"> of sustainable multi-recycled aggregate concrete under combined compression-shear loading. Journal of building </w:t>
      </w:r>
      <w:r>
        <w:rPr>
          <w:rFonts w:ascii="Times New Roman" w:eastAsia="仿宋" w:hAnsi="Times New Roman" w:cs="Times New Roman"/>
          <w:szCs w:val="21"/>
        </w:rPr>
        <w:t>engineering, 2023, 106382.</w:t>
      </w:r>
    </w:p>
    <w:p w14:paraId="7901E5D7" w14:textId="77777777" w:rsidR="00231645" w:rsidRDefault="00FD5A96">
      <w:pPr>
        <w:snapToGrid w:val="0"/>
        <w:spacing w:line="288" w:lineRule="auto"/>
        <w:rPr>
          <w:rFonts w:ascii="Times New Roman" w:hAnsi="Times New Roman" w:cs="Times New Roman"/>
        </w:rPr>
      </w:pPr>
      <w:r>
        <w:rPr>
          <w:rFonts w:ascii="Times New Roman" w:eastAsia="仿宋" w:hAnsi="Times New Roman" w:cs="Times New Roman"/>
          <w:szCs w:val="21"/>
        </w:rPr>
        <w:t>(</w:t>
      </w:r>
      <w:r>
        <w:rPr>
          <w:rFonts w:ascii="Times New Roman" w:eastAsia="仿宋" w:hAnsi="Times New Roman" w:cs="Times New Roman" w:hint="eastAsia"/>
          <w:szCs w:val="21"/>
        </w:rPr>
        <w:t>5</w:t>
      </w:r>
      <w:r>
        <w:rPr>
          <w:rFonts w:ascii="Times New Roman" w:eastAsia="仿宋" w:hAnsi="Times New Roman" w:cs="Times New Roman"/>
          <w:szCs w:val="21"/>
        </w:rPr>
        <w:t>)</w:t>
      </w:r>
      <w:r>
        <w:rPr>
          <w:rFonts w:ascii="Times New Roman" w:eastAsia="仿宋" w:hAnsi="Times New Roman" w:cs="Times New Roman"/>
          <w:szCs w:val="21"/>
        </w:rPr>
        <w:t xml:space="preserve">Bin Lei, </w:t>
      </w:r>
      <w:proofErr w:type="spellStart"/>
      <w:r>
        <w:rPr>
          <w:rFonts w:ascii="Times New Roman" w:eastAsia="仿宋" w:hAnsi="Times New Roman" w:cs="Times New Roman"/>
          <w:szCs w:val="21"/>
        </w:rPr>
        <w:t>Wengui</w:t>
      </w:r>
      <w:proofErr w:type="spellEnd"/>
      <w:r>
        <w:rPr>
          <w:rFonts w:ascii="Times New Roman" w:eastAsia="仿宋" w:hAnsi="Times New Roman" w:cs="Times New Roman"/>
          <w:szCs w:val="21"/>
        </w:rPr>
        <w:t xml:space="preserve"> Li*, </w:t>
      </w:r>
      <w:proofErr w:type="spellStart"/>
      <w:r>
        <w:rPr>
          <w:rFonts w:ascii="Times New Roman" w:eastAsia="仿宋" w:hAnsi="Times New Roman" w:cs="Times New Roman"/>
          <w:szCs w:val="21"/>
        </w:rPr>
        <w:t>Xitao</w:t>
      </w:r>
      <w:proofErr w:type="spellEnd"/>
      <w:r>
        <w:rPr>
          <w:rFonts w:ascii="Times New Roman" w:eastAsia="仿宋" w:hAnsi="Times New Roman" w:cs="Times New Roman"/>
          <w:szCs w:val="21"/>
        </w:rPr>
        <w:t xml:space="preserve"> Li, Zhuo Tang, </w:t>
      </w:r>
      <w:proofErr w:type="spellStart"/>
      <w:r>
        <w:rPr>
          <w:rFonts w:ascii="Times New Roman" w:eastAsia="仿宋" w:hAnsi="Times New Roman" w:cs="Times New Roman"/>
          <w:szCs w:val="21"/>
        </w:rPr>
        <w:t>Zhiyu</w:t>
      </w:r>
      <w:proofErr w:type="spellEnd"/>
      <w:r>
        <w:rPr>
          <w:rFonts w:ascii="Times New Roman" w:eastAsia="仿宋" w:hAnsi="Times New Roman" w:cs="Times New Roman"/>
          <w:szCs w:val="21"/>
        </w:rPr>
        <w:t xml:space="preserve"> Luo. Performance deterioration of sustainable recycled aggregate concrete under combined cyclic loading and environmental actions.  Journal of Sustainable Cement-Based Materials,</w:t>
      </w:r>
      <w:r>
        <w:rPr>
          <w:rFonts w:ascii="Times New Roman" w:eastAsia="仿宋" w:hAnsi="Times New Roman" w:cs="Times New Roman"/>
          <w:szCs w:val="21"/>
        </w:rPr>
        <w:t xml:space="preserve"> 2020, 10(9):1-23</w:t>
      </w:r>
      <w:r>
        <w:rPr>
          <w:rFonts w:ascii="Times New Roman" w:eastAsia="仿宋" w:hAnsi="Times New Roman" w:cs="Times New Roman"/>
          <w:szCs w:val="21"/>
        </w:rPr>
        <w:t>.</w:t>
      </w:r>
    </w:p>
    <w:p w14:paraId="58DB53A7" w14:textId="77777777" w:rsidR="00231645" w:rsidRDefault="00FD5A96">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hint="eastAsia"/>
          <w:szCs w:val="21"/>
        </w:rPr>
        <w:t>6</w:t>
      </w:r>
      <w:r>
        <w:rPr>
          <w:rFonts w:ascii="Times New Roman" w:eastAsia="仿宋" w:hAnsi="Times New Roman" w:cs="Times New Roman"/>
          <w:szCs w:val="21"/>
        </w:rPr>
        <w:t>)</w:t>
      </w:r>
      <w:r>
        <w:rPr>
          <w:rFonts w:ascii="Times New Roman" w:eastAsia="仿宋" w:hAnsi="Times New Roman" w:cs="Times New Roman"/>
          <w:szCs w:val="21"/>
        </w:rPr>
        <w:t xml:space="preserve">Bin Lei, </w:t>
      </w:r>
      <w:proofErr w:type="spellStart"/>
      <w:r>
        <w:rPr>
          <w:rFonts w:ascii="Times New Roman" w:eastAsia="仿宋" w:hAnsi="Times New Roman" w:cs="Times New Roman"/>
          <w:szCs w:val="21"/>
        </w:rPr>
        <w:t>Wengui</w:t>
      </w:r>
      <w:proofErr w:type="spellEnd"/>
      <w:r>
        <w:rPr>
          <w:rFonts w:ascii="Times New Roman" w:eastAsia="仿宋" w:hAnsi="Times New Roman" w:cs="Times New Roman"/>
          <w:szCs w:val="21"/>
        </w:rPr>
        <w:t xml:space="preserve"> Li*, Zhuo Tang, Vivian W. Y. Tam, </w:t>
      </w:r>
      <w:proofErr w:type="spellStart"/>
      <w:r>
        <w:rPr>
          <w:rFonts w:ascii="Times New Roman" w:eastAsia="仿宋" w:hAnsi="Times New Roman" w:cs="Times New Roman"/>
          <w:szCs w:val="21"/>
        </w:rPr>
        <w:t>Zhihui</w:t>
      </w:r>
      <w:proofErr w:type="spellEnd"/>
      <w:r>
        <w:rPr>
          <w:rFonts w:ascii="Times New Roman" w:eastAsia="仿宋" w:hAnsi="Times New Roman" w:cs="Times New Roman"/>
          <w:szCs w:val="21"/>
        </w:rPr>
        <w:t xml:space="preserve"> Sun. Durability of recycled aggregate concrete under coupling loading and freeze-thaw cycles in salt-solution. Construction and Building Materials, 2018, 163:840-849.  </w:t>
      </w:r>
    </w:p>
    <w:p w14:paraId="712512E5" w14:textId="77777777" w:rsidR="00231645" w:rsidRDefault="00FD5A96">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hint="eastAsia"/>
          <w:szCs w:val="21"/>
        </w:rPr>
        <w:t>7</w:t>
      </w:r>
      <w:r>
        <w:rPr>
          <w:rFonts w:ascii="Times New Roman" w:eastAsia="仿宋" w:hAnsi="Times New Roman" w:cs="Times New Roman"/>
          <w:szCs w:val="21"/>
        </w:rPr>
        <w:t>)</w:t>
      </w:r>
      <w:r>
        <w:rPr>
          <w:rFonts w:ascii="Times New Roman" w:eastAsia="仿宋" w:hAnsi="Times New Roman" w:cs="Times New Roman"/>
          <w:szCs w:val="21"/>
        </w:rPr>
        <w:t>雷斌，赵晨</w:t>
      </w:r>
      <w:r>
        <w:rPr>
          <w:rFonts w:ascii="Times New Roman" w:eastAsia="仿宋" w:hAnsi="Times New Roman" w:cs="Times New Roman"/>
          <w:szCs w:val="21"/>
        </w:rPr>
        <w:t>，林伟，闵军，吴洁，仲心卓，熊进刚，马勇，晏育松</w:t>
      </w:r>
      <w:r>
        <w:rPr>
          <w:rFonts w:ascii="Times New Roman" w:eastAsia="仿宋" w:hAnsi="Times New Roman" w:cs="Times New Roman"/>
          <w:szCs w:val="21"/>
        </w:rPr>
        <w:t xml:space="preserve">. </w:t>
      </w:r>
      <w:r>
        <w:rPr>
          <w:rFonts w:ascii="Times New Roman" w:eastAsia="仿宋" w:hAnsi="Times New Roman" w:cs="Times New Roman"/>
          <w:szCs w:val="21"/>
        </w:rPr>
        <w:t>发明型专利</w:t>
      </w:r>
      <w:r>
        <w:rPr>
          <w:rFonts w:ascii="Times New Roman" w:eastAsia="仿宋" w:hAnsi="Times New Roman" w:cs="Times New Roman"/>
          <w:szCs w:val="21"/>
        </w:rPr>
        <w:t>“</w:t>
      </w:r>
      <w:r>
        <w:rPr>
          <w:rFonts w:ascii="Times New Roman" w:eastAsia="仿宋" w:hAnsi="Times New Roman" w:cs="Times New Roman"/>
          <w:szCs w:val="21"/>
        </w:rPr>
        <w:t>一种预制外墙板及其装配方法</w:t>
      </w:r>
      <w:r>
        <w:rPr>
          <w:rFonts w:ascii="Times New Roman" w:eastAsia="仿宋" w:hAnsi="Times New Roman" w:cs="Times New Roman"/>
          <w:szCs w:val="21"/>
        </w:rPr>
        <w:t xml:space="preserve"> ”</w:t>
      </w:r>
      <w:r>
        <w:rPr>
          <w:rFonts w:ascii="Times New Roman" w:eastAsia="仿宋" w:hAnsi="Times New Roman" w:cs="Times New Roman"/>
          <w:szCs w:val="21"/>
        </w:rPr>
        <w:t>，授权号：</w:t>
      </w:r>
      <w:r>
        <w:rPr>
          <w:rFonts w:ascii="Times New Roman" w:eastAsia="仿宋" w:hAnsi="Times New Roman" w:cs="Times New Roman"/>
          <w:szCs w:val="21"/>
        </w:rPr>
        <w:t>ZL201610943198.6</w:t>
      </w:r>
      <w:r>
        <w:rPr>
          <w:rFonts w:ascii="Times New Roman" w:eastAsia="仿宋" w:hAnsi="Times New Roman" w:cs="Times New Roman"/>
          <w:szCs w:val="21"/>
        </w:rPr>
        <w:t>，申请日：</w:t>
      </w:r>
      <w:r>
        <w:rPr>
          <w:rFonts w:ascii="Times New Roman" w:eastAsia="仿宋" w:hAnsi="Times New Roman" w:cs="Times New Roman"/>
          <w:szCs w:val="21"/>
        </w:rPr>
        <w:t>2016</w:t>
      </w:r>
      <w:r>
        <w:rPr>
          <w:rFonts w:ascii="Times New Roman" w:eastAsia="仿宋" w:hAnsi="Times New Roman" w:cs="Times New Roman"/>
          <w:szCs w:val="21"/>
        </w:rPr>
        <w:t>年</w:t>
      </w:r>
      <w:r>
        <w:rPr>
          <w:rFonts w:ascii="Times New Roman" w:eastAsia="仿宋" w:hAnsi="Times New Roman" w:cs="Times New Roman"/>
          <w:szCs w:val="21"/>
        </w:rPr>
        <w:t>10</w:t>
      </w:r>
      <w:r>
        <w:rPr>
          <w:rFonts w:ascii="Times New Roman" w:eastAsia="仿宋" w:hAnsi="Times New Roman" w:cs="Times New Roman"/>
          <w:szCs w:val="21"/>
        </w:rPr>
        <w:t>月</w:t>
      </w:r>
      <w:r>
        <w:rPr>
          <w:rFonts w:ascii="Times New Roman" w:eastAsia="仿宋" w:hAnsi="Times New Roman" w:cs="Times New Roman"/>
          <w:szCs w:val="21"/>
        </w:rPr>
        <w:t>26</w:t>
      </w:r>
      <w:r>
        <w:rPr>
          <w:rFonts w:ascii="Times New Roman" w:eastAsia="仿宋" w:hAnsi="Times New Roman" w:cs="Times New Roman"/>
          <w:szCs w:val="21"/>
        </w:rPr>
        <w:t>日，授权日：</w:t>
      </w:r>
      <w:r>
        <w:rPr>
          <w:rFonts w:ascii="Times New Roman" w:eastAsia="仿宋" w:hAnsi="Times New Roman" w:cs="Times New Roman"/>
          <w:szCs w:val="21"/>
        </w:rPr>
        <w:t>2019</w:t>
      </w:r>
      <w:r>
        <w:rPr>
          <w:rFonts w:ascii="Times New Roman" w:eastAsia="仿宋" w:hAnsi="Times New Roman" w:cs="Times New Roman"/>
          <w:szCs w:val="21"/>
        </w:rPr>
        <w:t>年</w:t>
      </w:r>
      <w:r>
        <w:rPr>
          <w:rFonts w:ascii="Times New Roman" w:eastAsia="仿宋" w:hAnsi="Times New Roman" w:cs="Times New Roman"/>
          <w:szCs w:val="21"/>
        </w:rPr>
        <w:t>3</w:t>
      </w:r>
      <w:r>
        <w:rPr>
          <w:rFonts w:ascii="Times New Roman" w:eastAsia="仿宋" w:hAnsi="Times New Roman" w:cs="Times New Roman"/>
          <w:szCs w:val="21"/>
        </w:rPr>
        <w:t>月</w:t>
      </w:r>
      <w:r>
        <w:rPr>
          <w:rFonts w:ascii="Times New Roman" w:eastAsia="仿宋" w:hAnsi="Times New Roman" w:cs="Times New Roman"/>
          <w:szCs w:val="21"/>
        </w:rPr>
        <w:t>8</w:t>
      </w:r>
      <w:r>
        <w:rPr>
          <w:rFonts w:ascii="Times New Roman" w:eastAsia="仿宋" w:hAnsi="Times New Roman" w:cs="Times New Roman"/>
          <w:szCs w:val="21"/>
        </w:rPr>
        <w:t>日</w:t>
      </w:r>
      <w:r>
        <w:rPr>
          <w:rFonts w:ascii="Times New Roman" w:eastAsia="仿宋" w:hAnsi="Times New Roman" w:cs="Times New Roman"/>
          <w:szCs w:val="21"/>
        </w:rPr>
        <w:t>.</w:t>
      </w:r>
    </w:p>
    <w:p w14:paraId="3652C43E" w14:textId="77777777" w:rsidR="00231645" w:rsidRDefault="00FD5A96">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hint="eastAsia"/>
          <w:szCs w:val="21"/>
        </w:rPr>
        <w:t>8</w:t>
      </w:r>
      <w:r>
        <w:rPr>
          <w:rFonts w:ascii="Times New Roman" w:eastAsia="仿宋" w:hAnsi="Times New Roman" w:cs="Times New Roman"/>
          <w:szCs w:val="21"/>
        </w:rPr>
        <w:t xml:space="preserve">) </w:t>
      </w:r>
      <w:r>
        <w:rPr>
          <w:rFonts w:ascii="Times New Roman" w:eastAsia="仿宋" w:hAnsi="Times New Roman" w:cs="Times New Roman"/>
          <w:szCs w:val="21"/>
        </w:rPr>
        <w:t>雷斌，邓乘</w:t>
      </w:r>
      <w:r>
        <w:rPr>
          <w:rFonts w:ascii="Times New Roman" w:eastAsia="仿宋" w:hAnsi="Times New Roman" w:cs="Times New Roman"/>
          <w:szCs w:val="21"/>
        </w:rPr>
        <w:t xml:space="preserve">. </w:t>
      </w:r>
      <w:r>
        <w:rPr>
          <w:rFonts w:ascii="Times New Roman" w:eastAsia="仿宋" w:hAnsi="Times New Roman" w:cs="Times New Roman"/>
          <w:szCs w:val="21"/>
        </w:rPr>
        <w:t>发明型专利</w:t>
      </w:r>
      <w:r>
        <w:rPr>
          <w:rFonts w:ascii="Times New Roman" w:eastAsia="仿宋" w:hAnsi="Times New Roman" w:cs="Times New Roman"/>
          <w:szCs w:val="21"/>
        </w:rPr>
        <w:t>“</w:t>
      </w:r>
      <w:r>
        <w:rPr>
          <w:rFonts w:ascii="Times New Roman" w:eastAsia="仿宋" w:hAnsi="Times New Roman" w:cs="Times New Roman"/>
          <w:szCs w:val="21"/>
        </w:rPr>
        <w:t>一种可回收式基坑支护桩及拆装装置和使用方法</w:t>
      </w:r>
      <w:r>
        <w:rPr>
          <w:rFonts w:ascii="Times New Roman" w:eastAsia="仿宋" w:hAnsi="Times New Roman" w:cs="Times New Roman"/>
          <w:szCs w:val="21"/>
        </w:rPr>
        <w:t>”</w:t>
      </w:r>
      <w:r>
        <w:rPr>
          <w:rFonts w:ascii="Times New Roman" w:eastAsia="仿宋" w:hAnsi="Times New Roman" w:cs="Times New Roman"/>
          <w:szCs w:val="21"/>
        </w:rPr>
        <w:t>，授权号：</w:t>
      </w:r>
      <w:r>
        <w:rPr>
          <w:rFonts w:ascii="Times New Roman" w:eastAsia="仿宋" w:hAnsi="Times New Roman" w:cs="Times New Roman"/>
          <w:szCs w:val="21"/>
        </w:rPr>
        <w:t>ZL201810407428.6</w:t>
      </w:r>
      <w:r>
        <w:rPr>
          <w:rFonts w:ascii="Times New Roman" w:eastAsia="仿宋" w:hAnsi="Times New Roman" w:cs="Times New Roman"/>
          <w:szCs w:val="21"/>
        </w:rPr>
        <w:t>，申请日：</w:t>
      </w:r>
      <w:r>
        <w:rPr>
          <w:rFonts w:ascii="Times New Roman" w:eastAsia="仿宋" w:hAnsi="Times New Roman" w:cs="Times New Roman"/>
          <w:szCs w:val="21"/>
        </w:rPr>
        <w:t>2018</w:t>
      </w:r>
      <w:r>
        <w:rPr>
          <w:rFonts w:ascii="Times New Roman" w:eastAsia="仿宋" w:hAnsi="Times New Roman" w:cs="Times New Roman"/>
          <w:szCs w:val="21"/>
        </w:rPr>
        <w:t>年</w:t>
      </w:r>
      <w:r>
        <w:rPr>
          <w:rFonts w:ascii="Times New Roman" w:eastAsia="仿宋" w:hAnsi="Times New Roman" w:cs="Times New Roman"/>
          <w:szCs w:val="21"/>
        </w:rPr>
        <w:t>5</w:t>
      </w:r>
      <w:r>
        <w:rPr>
          <w:rFonts w:ascii="Times New Roman" w:eastAsia="仿宋" w:hAnsi="Times New Roman" w:cs="Times New Roman"/>
          <w:szCs w:val="21"/>
        </w:rPr>
        <w:t>月</w:t>
      </w:r>
      <w:r>
        <w:rPr>
          <w:rFonts w:ascii="Times New Roman" w:eastAsia="仿宋" w:hAnsi="Times New Roman" w:cs="Times New Roman"/>
          <w:szCs w:val="21"/>
        </w:rPr>
        <w:t>2</w:t>
      </w:r>
      <w:r>
        <w:rPr>
          <w:rFonts w:ascii="Times New Roman" w:eastAsia="仿宋" w:hAnsi="Times New Roman" w:cs="Times New Roman"/>
          <w:szCs w:val="21"/>
        </w:rPr>
        <w:t>日，授权日：</w:t>
      </w:r>
      <w:r>
        <w:rPr>
          <w:rFonts w:ascii="Times New Roman" w:eastAsia="仿宋" w:hAnsi="Times New Roman" w:cs="Times New Roman"/>
          <w:szCs w:val="21"/>
        </w:rPr>
        <w:t>2023</w:t>
      </w:r>
      <w:r>
        <w:rPr>
          <w:rFonts w:ascii="Times New Roman" w:eastAsia="仿宋" w:hAnsi="Times New Roman" w:cs="Times New Roman"/>
          <w:szCs w:val="21"/>
        </w:rPr>
        <w:t>年</w:t>
      </w:r>
      <w:r>
        <w:rPr>
          <w:rFonts w:ascii="Times New Roman" w:eastAsia="仿宋" w:hAnsi="Times New Roman" w:cs="Times New Roman"/>
          <w:szCs w:val="21"/>
        </w:rPr>
        <w:t>7</w:t>
      </w:r>
      <w:r>
        <w:rPr>
          <w:rFonts w:ascii="Times New Roman" w:eastAsia="仿宋" w:hAnsi="Times New Roman" w:cs="Times New Roman"/>
          <w:szCs w:val="21"/>
        </w:rPr>
        <w:t>月</w:t>
      </w:r>
      <w:r>
        <w:rPr>
          <w:rFonts w:ascii="Times New Roman" w:eastAsia="仿宋" w:hAnsi="Times New Roman" w:cs="Times New Roman"/>
          <w:szCs w:val="21"/>
        </w:rPr>
        <w:t>7</w:t>
      </w:r>
      <w:r>
        <w:rPr>
          <w:rFonts w:ascii="Times New Roman" w:eastAsia="仿宋" w:hAnsi="Times New Roman" w:cs="Times New Roman"/>
          <w:szCs w:val="21"/>
        </w:rPr>
        <w:t>日</w:t>
      </w:r>
      <w:r>
        <w:rPr>
          <w:rFonts w:ascii="Times New Roman" w:eastAsia="仿宋" w:hAnsi="Times New Roman" w:cs="Times New Roman"/>
          <w:szCs w:val="21"/>
        </w:rPr>
        <w:t>.</w:t>
      </w:r>
    </w:p>
    <w:p w14:paraId="203F4B7A" w14:textId="77777777" w:rsidR="00231645" w:rsidRDefault="00FD5A96">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hint="eastAsia"/>
          <w:szCs w:val="21"/>
        </w:rPr>
        <w:t>9</w:t>
      </w:r>
      <w:r>
        <w:rPr>
          <w:rFonts w:ascii="Times New Roman" w:eastAsia="仿宋" w:hAnsi="Times New Roman" w:cs="Times New Roman"/>
          <w:szCs w:val="21"/>
        </w:rPr>
        <w:t>)</w:t>
      </w:r>
      <w:r>
        <w:rPr>
          <w:rFonts w:ascii="Times New Roman" w:eastAsia="仿宋" w:hAnsi="Times New Roman" w:cs="Times New Roman"/>
          <w:szCs w:val="21"/>
        </w:rPr>
        <w:t>雷斌，林天翔，兰鹏，薛景丹，王鑫焱，刘学文，王泳康，熊进刚</w:t>
      </w:r>
      <w:r>
        <w:rPr>
          <w:rFonts w:ascii="Times New Roman" w:eastAsia="仿宋" w:hAnsi="Times New Roman" w:cs="Times New Roman"/>
          <w:szCs w:val="21"/>
        </w:rPr>
        <w:t xml:space="preserve">. </w:t>
      </w:r>
      <w:r>
        <w:rPr>
          <w:rFonts w:ascii="Times New Roman" w:eastAsia="仿宋" w:hAnsi="Times New Roman" w:cs="Times New Roman"/>
          <w:szCs w:val="21"/>
        </w:rPr>
        <w:t>发明型专利</w:t>
      </w:r>
      <w:r>
        <w:rPr>
          <w:rFonts w:ascii="Times New Roman" w:eastAsia="仿宋" w:hAnsi="Times New Roman" w:cs="Times New Roman"/>
          <w:szCs w:val="21"/>
        </w:rPr>
        <w:t>“</w:t>
      </w:r>
      <w:r>
        <w:rPr>
          <w:rFonts w:ascii="Times New Roman" w:eastAsia="仿宋" w:hAnsi="Times New Roman" w:cs="Times New Roman"/>
          <w:szCs w:val="21"/>
        </w:rPr>
        <w:t>一种干垒式再生混凝土生态挡土墙砌块及其施工方法</w:t>
      </w:r>
      <w:r>
        <w:rPr>
          <w:rFonts w:ascii="Times New Roman" w:eastAsia="仿宋" w:hAnsi="Times New Roman" w:cs="Times New Roman"/>
          <w:szCs w:val="21"/>
        </w:rPr>
        <w:t>”</w:t>
      </w:r>
      <w:r>
        <w:rPr>
          <w:rFonts w:ascii="Times New Roman" w:eastAsia="仿宋" w:hAnsi="Times New Roman" w:cs="Times New Roman"/>
          <w:szCs w:val="21"/>
        </w:rPr>
        <w:t>，申</w:t>
      </w:r>
      <w:r>
        <w:rPr>
          <w:rFonts w:ascii="Times New Roman" w:eastAsia="仿宋" w:hAnsi="Times New Roman" w:cs="Times New Roman"/>
          <w:szCs w:val="21"/>
        </w:rPr>
        <w:t>请号：</w:t>
      </w:r>
      <w:r>
        <w:rPr>
          <w:rFonts w:ascii="Times New Roman" w:eastAsia="仿宋" w:hAnsi="Times New Roman" w:cs="Times New Roman"/>
          <w:szCs w:val="21"/>
        </w:rPr>
        <w:t>201710083561.6</w:t>
      </w:r>
      <w:r>
        <w:rPr>
          <w:rFonts w:ascii="Times New Roman" w:eastAsia="仿宋" w:hAnsi="Times New Roman" w:cs="Times New Roman"/>
          <w:szCs w:val="21"/>
        </w:rPr>
        <w:t>，</w:t>
      </w:r>
      <w:r>
        <w:rPr>
          <w:rFonts w:ascii="Times New Roman" w:eastAsia="仿宋" w:hAnsi="Times New Roman" w:cs="Times New Roman"/>
          <w:szCs w:val="21"/>
        </w:rPr>
        <w:t>授权日：</w:t>
      </w:r>
      <w:r>
        <w:rPr>
          <w:rFonts w:ascii="Times New Roman" w:eastAsia="仿宋" w:hAnsi="Times New Roman" w:cs="Times New Roman"/>
          <w:szCs w:val="21"/>
        </w:rPr>
        <w:t>20</w:t>
      </w:r>
      <w:r>
        <w:rPr>
          <w:rFonts w:ascii="Times New Roman" w:eastAsia="仿宋" w:hAnsi="Times New Roman" w:cs="Times New Roman"/>
          <w:szCs w:val="21"/>
        </w:rPr>
        <w:t>23</w:t>
      </w:r>
      <w:r>
        <w:rPr>
          <w:rFonts w:ascii="Times New Roman" w:eastAsia="仿宋" w:hAnsi="Times New Roman" w:cs="Times New Roman"/>
          <w:szCs w:val="21"/>
        </w:rPr>
        <w:t>年</w:t>
      </w:r>
      <w:r>
        <w:rPr>
          <w:rFonts w:ascii="Times New Roman" w:eastAsia="仿宋" w:hAnsi="Times New Roman" w:cs="Times New Roman"/>
          <w:szCs w:val="21"/>
        </w:rPr>
        <w:t>1</w:t>
      </w:r>
      <w:r>
        <w:rPr>
          <w:rFonts w:ascii="Times New Roman" w:eastAsia="仿宋" w:hAnsi="Times New Roman" w:cs="Times New Roman"/>
          <w:szCs w:val="21"/>
        </w:rPr>
        <w:t>月</w:t>
      </w:r>
      <w:r>
        <w:rPr>
          <w:rFonts w:ascii="Times New Roman" w:eastAsia="仿宋" w:hAnsi="Times New Roman" w:cs="Times New Roman"/>
          <w:szCs w:val="21"/>
        </w:rPr>
        <w:t>6</w:t>
      </w:r>
      <w:r>
        <w:rPr>
          <w:rFonts w:ascii="Times New Roman" w:eastAsia="仿宋" w:hAnsi="Times New Roman" w:cs="Times New Roman"/>
          <w:szCs w:val="21"/>
        </w:rPr>
        <w:t>日</w:t>
      </w:r>
      <w:r>
        <w:rPr>
          <w:rFonts w:ascii="Times New Roman" w:eastAsia="仿宋" w:hAnsi="Times New Roman" w:cs="Times New Roman"/>
          <w:szCs w:val="21"/>
        </w:rPr>
        <w:t>.</w:t>
      </w:r>
      <w:r>
        <w:rPr>
          <w:rFonts w:ascii="Times New Roman" w:eastAsia="仿宋" w:hAnsi="Times New Roman" w:cs="Times New Roman" w:hint="eastAsia"/>
          <w:szCs w:val="21"/>
        </w:rPr>
        <w:t xml:space="preserve"> </w:t>
      </w:r>
    </w:p>
    <w:p w14:paraId="373F4FB4" w14:textId="77777777" w:rsidR="00231645" w:rsidRDefault="00FD5A96">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hint="eastAsia"/>
          <w:szCs w:val="21"/>
        </w:rPr>
        <w:t>10</w:t>
      </w:r>
      <w:r>
        <w:rPr>
          <w:rFonts w:ascii="Times New Roman" w:eastAsia="仿宋" w:hAnsi="Times New Roman" w:cs="Times New Roman"/>
          <w:szCs w:val="21"/>
        </w:rPr>
        <w:t>)</w:t>
      </w:r>
      <w:r>
        <w:rPr>
          <w:rFonts w:ascii="Times New Roman" w:eastAsia="仿宋" w:hAnsi="Times New Roman" w:cs="Times New Roman" w:hint="eastAsia"/>
          <w:szCs w:val="21"/>
        </w:rPr>
        <w:t>雷斌，缪绪翔，陈博能，徐伟杰，邓振斌</w:t>
      </w:r>
      <w:r>
        <w:rPr>
          <w:rFonts w:ascii="Times New Roman" w:eastAsia="仿宋" w:hAnsi="Times New Roman" w:cs="Times New Roman" w:hint="eastAsia"/>
          <w:szCs w:val="21"/>
        </w:rPr>
        <w:t xml:space="preserve">. </w:t>
      </w:r>
      <w:r>
        <w:rPr>
          <w:rFonts w:ascii="Times New Roman" w:eastAsia="仿宋" w:hAnsi="Times New Roman" w:cs="Times New Roman" w:hint="eastAsia"/>
          <w:szCs w:val="21"/>
        </w:rPr>
        <w:t>发明型专利“一种一体化湖水净化装置”，申请号：</w:t>
      </w:r>
      <w:r>
        <w:rPr>
          <w:rFonts w:ascii="Times New Roman" w:eastAsia="仿宋" w:hAnsi="Times New Roman" w:cs="Times New Roman" w:hint="eastAsia"/>
          <w:szCs w:val="21"/>
        </w:rPr>
        <w:t>201811282934.3</w:t>
      </w:r>
      <w:r>
        <w:rPr>
          <w:rFonts w:ascii="Times New Roman" w:eastAsia="仿宋" w:hAnsi="Times New Roman" w:cs="Times New Roman" w:hint="eastAsia"/>
          <w:szCs w:val="21"/>
        </w:rPr>
        <w:t>，</w:t>
      </w:r>
      <w:r>
        <w:rPr>
          <w:rFonts w:ascii="Times New Roman" w:eastAsia="仿宋" w:hAnsi="Times New Roman" w:cs="Times New Roman" w:hint="eastAsia"/>
          <w:szCs w:val="21"/>
        </w:rPr>
        <w:t>申请日：</w:t>
      </w:r>
      <w:r>
        <w:rPr>
          <w:rFonts w:ascii="Times New Roman" w:eastAsia="仿宋" w:hAnsi="Times New Roman" w:cs="Times New Roman" w:hint="eastAsia"/>
          <w:szCs w:val="21"/>
        </w:rPr>
        <w:t>201</w:t>
      </w:r>
      <w:r>
        <w:rPr>
          <w:rFonts w:ascii="Times New Roman" w:eastAsia="仿宋" w:hAnsi="Times New Roman" w:cs="Times New Roman" w:hint="eastAsia"/>
          <w:szCs w:val="21"/>
        </w:rPr>
        <w:t>8</w:t>
      </w:r>
      <w:r>
        <w:rPr>
          <w:rFonts w:ascii="Times New Roman" w:eastAsia="仿宋" w:hAnsi="Times New Roman" w:cs="Times New Roman" w:hint="eastAsia"/>
          <w:szCs w:val="21"/>
        </w:rPr>
        <w:t>年</w:t>
      </w:r>
      <w:r>
        <w:rPr>
          <w:rFonts w:ascii="Times New Roman" w:eastAsia="仿宋" w:hAnsi="Times New Roman" w:cs="Times New Roman" w:hint="eastAsia"/>
          <w:szCs w:val="21"/>
        </w:rPr>
        <w:t>10</w:t>
      </w:r>
      <w:r>
        <w:rPr>
          <w:rFonts w:ascii="Times New Roman" w:eastAsia="仿宋" w:hAnsi="Times New Roman" w:cs="Times New Roman" w:hint="eastAsia"/>
          <w:szCs w:val="21"/>
        </w:rPr>
        <w:t>月</w:t>
      </w:r>
      <w:r>
        <w:rPr>
          <w:rFonts w:ascii="Times New Roman" w:eastAsia="仿宋" w:hAnsi="Times New Roman" w:cs="Times New Roman" w:hint="eastAsia"/>
          <w:szCs w:val="21"/>
        </w:rPr>
        <w:t>31</w:t>
      </w:r>
      <w:r>
        <w:rPr>
          <w:rFonts w:ascii="Times New Roman" w:eastAsia="仿宋" w:hAnsi="Times New Roman" w:cs="Times New Roman" w:hint="eastAsia"/>
          <w:szCs w:val="21"/>
        </w:rPr>
        <w:t>日，授权日：</w:t>
      </w:r>
      <w:r>
        <w:rPr>
          <w:rFonts w:ascii="Times New Roman" w:eastAsia="仿宋" w:hAnsi="Times New Roman" w:cs="Times New Roman" w:hint="eastAsia"/>
          <w:szCs w:val="21"/>
        </w:rPr>
        <w:t>20</w:t>
      </w:r>
      <w:r>
        <w:rPr>
          <w:rFonts w:ascii="Times New Roman" w:eastAsia="仿宋" w:hAnsi="Times New Roman" w:cs="Times New Roman" w:hint="eastAsia"/>
          <w:szCs w:val="21"/>
        </w:rPr>
        <w:t>24</w:t>
      </w:r>
      <w:r>
        <w:rPr>
          <w:rFonts w:ascii="Times New Roman" w:eastAsia="仿宋" w:hAnsi="Times New Roman" w:cs="Times New Roman" w:hint="eastAsia"/>
          <w:szCs w:val="21"/>
        </w:rPr>
        <w:t>年</w:t>
      </w:r>
      <w:r>
        <w:rPr>
          <w:rFonts w:ascii="Times New Roman" w:eastAsia="仿宋" w:hAnsi="Times New Roman" w:cs="Times New Roman" w:hint="eastAsia"/>
          <w:szCs w:val="21"/>
        </w:rPr>
        <w:t>2</w:t>
      </w:r>
      <w:r>
        <w:rPr>
          <w:rFonts w:ascii="Times New Roman" w:eastAsia="仿宋" w:hAnsi="Times New Roman" w:cs="Times New Roman" w:hint="eastAsia"/>
          <w:szCs w:val="21"/>
        </w:rPr>
        <w:t>月</w:t>
      </w:r>
      <w:r>
        <w:rPr>
          <w:rFonts w:ascii="Times New Roman" w:eastAsia="仿宋" w:hAnsi="Times New Roman" w:cs="Times New Roman" w:hint="eastAsia"/>
          <w:szCs w:val="21"/>
        </w:rPr>
        <w:t>20</w:t>
      </w:r>
      <w:r>
        <w:rPr>
          <w:rFonts w:ascii="Times New Roman" w:eastAsia="仿宋" w:hAnsi="Times New Roman" w:cs="Times New Roman" w:hint="eastAsia"/>
          <w:szCs w:val="21"/>
        </w:rPr>
        <w:t>日</w:t>
      </w:r>
      <w:r>
        <w:rPr>
          <w:rFonts w:ascii="Times New Roman" w:eastAsia="仿宋" w:hAnsi="Times New Roman" w:cs="Times New Roman" w:hint="eastAsia"/>
          <w:szCs w:val="21"/>
        </w:rPr>
        <w:t>.</w:t>
      </w:r>
    </w:p>
    <w:p w14:paraId="12E171B4" w14:textId="77777777" w:rsidR="00231645" w:rsidRDefault="00231645">
      <w:pPr>
        <w:snapToGrid w:val="0"/>
        <w:spacing w:line="288" w:lineRule="auto"/>
        <w:rPr>
          <w:rFonts w:ascii="仿宋" w:eastAsia="仿宋" w:hAnsi="仿宋" w:cs="仿宋"/>
          <w:szCs w:val="21"/>
        </w:rPr>
      </w:pPr>
    </w:p>
    <w:p w14:paraId="6DD3BA8A" w14:textId="77777777" w:rsidR="00231645" w:rsidRDefault="00FD5A96">
      <w:pPr>
        <w:snapToGrid w:val="0"/>
        <w:spacing w:line="288" w:lineRule="auto"/>
        <w:rPr>
          <w:rFonts w:ascii="仿宋" w:eastAsia="仿宋" w:hAnsi="仿宋" w:cs="仿宋"/>
          <w:szCs w:val="21"/>
        </w:rPr>
      </w:pPr>
      <w:r>
        <w:rPr>
          <w:rFonts w:ascii="仿宋" w:eastAsia="仿宋" w:hAnsi="仿宋" w:cs="仿宋" w:hint="eastAsia"/>
          <w:szCs w:val="21"/>
        </w:rPr>
        <w:t>.......................................................</w:t>
      </w:r>
    </w:p>
    <w:p w14:paraId="6EA82A27" w14:textId="77777777" w:rsidR="00231645" w:rsidRDefault="00FD5A96">
      <w:pPr>
        <w:snapToGrid w:val="0"/>
        <w:spacing w:line="288" w:lineRule="auto"/>
        <w:rPr>
          <w:rFonts w:ascii="仿宋" w:eastAsia="仿宋" w:hAnsi="仿宋" w:cs="仿宋"/>
          <w:szCs w:val="21"/>
        </w:rPr>
      </w:pPr>
      <w:r>
        <w:rPr>
          <w:rFonts w:ascii="仿宋" w:eastAsia="仿宋" w:hAnsi="仿宋" w:cs="仿宋" w:hint="eastAsia"/>
          <w:b/>
          <w:bCs/>
          <w:sz w:val="24"/>
          <w:szCs w:val="24"/>
        </w:rPr>
        <w:t>学术兼职</w:t>
      </w:r>
      <w:r>
        <w:rPr>
          <w:rFonts w:ascii="仿宋" w:eastAsia="仿宋" w:hAnsi="仿宋" w:cs="仿宋" w:hint="eastAsia"/>
          <w:b/>
          <w:bCs/>
          <w:sz w:val="24"/>
          <w:szCs w:val="24"/>
        </w:rPr>
        <w:t>:</w:t>
      </w:r>
      <w:r>
        <w:rPr>
          <w:rFonts w:ascii="仿宋" w:eastAsia="仿宋" w:hAnsi="仿宋" w:cs="仿宋" w:hint="eastAsia"/>
          <w:color w:val="FF0000"/>
          <w:szCs w:val="21"/>
        </w:rPr>
        <w:t>（限</w:t>
      </w:r>
      <w:r>
        <w:rPr>
          <w:rFonts w:ascii="仿宋" w:eastAsia="仿宋" w:hAnsi="仿宋" w:cs="仿宋" w:hint="eastAsia"/>
          <w:color w:val="FF0000"/>
          <w:szCs w:val="21"/>
        </w:rPr>
        <w:t>5</w:t>
      </w:r>
      <w:r>
        <w:rPr>
          <w:rFonts w:ascii="仿宋" w:eastAsia="仿宋" w:hAnsi="仿宋" w:cs="仿宋" w:hint="eastAsia"/>
          <w:color w:val="FF0000"/>
          <w:szCs w:val="21"/>
        </w:rPr>
        <w:t>项）</w:t>
      </w:r>
    </w:p>
    <w:p w14:paraId="44661B45" w14:textId="77777777" w:rsidR="00231645" w:rsidRDefault="00FD5A96">
      <w:pPr>
        <w:snapToGrid w:val="0"/>
        <w:spacing w:line="288" w:lineRule="auto"/>
        <w:rPr>
          <w:rFonts w:ascii="仿宋" w:eastAsia="仿宋" w:hAnsi="仿宋" w:cs="仿宋"/>
          <w:szCs w:val="21"/>
        </w:rPr>
      </w:pPr>
      <w:r>
        <w:rPr>
          <w:rFonts w:ascii="仿宋" w:eastAsia="仿宋" w:hAnsi="仿宋" w:cs="仿宋" w:hint="eastAsia"/>
          <w:szCs w:val="21"/>
        </w:rPr>
        <w:t>中国土木工程学会绿色建造与运维分会理事</w:t>
      </w:r>
    </w:p>
    <w:p w14:paraId="1C30FEB6" w14:textId="77777777" w:rsidR="00231645" w:rsidRDefault="00FD5A96">
      <w:pPr>
        <w:snapToGrid w:val="0"/>
        <w:spacing w:line="288" w:lineRule="auto"/>
        <w:rPr>
          <w:rFonts w:ascii="仿宋" w:eastAsia="仿宋" w:hAnsi="仿宋" w:cs="仿宋"/>
          <w:szCs w:val="21"/>
        </w:rPr>
      </w:pPr>
      <w:r>
        <w:rPr>
          <w:rFonts w:ascii="仿宋" w:eastAsia="仿宋" w:hAnsi="仿宋" w:cs="仿宋" w:hint="eastAsia"/>
          <w:szCs w:val="21"/>
        </w:rPr>
        <w:t>中国硅酸盐学会建筑</w:t>
      </w:r>
      <w:r>
        <w:rPr>
          <w:rFonts w:ascii="仿宋" w:eastAsia="仿宋" w:hAnsi="仿宋" w:cs="仿宋" w:hint="eastAsia"/>
          <w:szCs w:val="21"/>
        </w:rPr>
        <w:t>固废专家</w:t>
      </w:r>
      <w:r>
        <w:rPr>
          <w:rFonts w:ascii="仿宋" w:eastAsia="仿宋" w:hAnsi="仿宋" w:cs="仿宋" w:hint="eastAsia"/>
          <w:szCs w:val="21"/>
        </w:rPr>
        <w:t>委员会委员</w:t>
      </w:r>
    </w:p>
    <w:p w14:paraId="1EA83B06" w14:textId="77777777" w:rsidR="00231645" w:rsidRDefault="00FD5A96">
      <w:pPr>
        <w:snapToGrid w:val="0"/>
        <w:spacing w:line="288" w:lineRule="auto"/>
        <w:rPr>
          <w:rFonts w:ascii="仿宋" w:eastAsia="仿宋" w:hAnsi="仿宋" w:cs="仿宋"/>
          <w:szCs w:val="21"/>
        </w:rPr>
      </w:pPr>
      <w:r>
        <w:rPr>
          <w:rFonts w:ascii="仿宋" w:eastAsia="仿宋" w:hAnsi="仿宋" w:cs="仿宋" w:hint="eastAsia"/>
          <w:szCs w:val="21"/>
        </w:rPr>
        <w:t>中国砂石协会中国建筑固废处理行业专家委员会</w:t>
      </w:r>
    </w:p>
    <w:p w14:paraId="43F31048" w14:textId="77777777" w:rsidR="00231645" w:rsidRDefault="00FD5A96">
      <w:pPr>
        <w:snapToGrid w:val="0"/>
        <w:spacing w:line="288" w:lineRule="auto"/>
        <w:rPr>
          <w:rFonts w:ascii="仿宋" w:eastAsia="仿宋" w:hAnsi="仿宋" w:cs="仿宋"/>
          <w:szCs w:val="21"/>
        </w:rPr>
      </w:pPr>
      <w:r>
        <w:rPr>
          <w:rFonts w:ascii="仿宋" w:eastAsia="仿宋" w:hAnsi="仿宋" w:cs="仿宋" w:hint="eastAsia"/>
          <w:szCs w:val="21"/>
        </w:rPr>
        <w:t>.................................................................</w:t>
      </w:r>
    </w:p>
    <w:p w14:paraId="5EC4836E" w14:textId="77777777" w:rsidR="00231645" w:rsidRDefault="00231645">
      <w:pPr>
        <w:rPr>
          <w:rFonts w:ascii="Times New Roman" w:hAnsi="Times New Roman" w:cs="Times New Roman"/>
          <w:sz w:val="24"/>
          <w:szCs w:val="24"/>
        </w:rPr>
      </w:pPr>
    </w:p>
    <w:sectPr w:rsidR="002316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1"/>
    <w:family w:val="modern"/>
    <w:pitch w:val="default"/>
    <w:sig w:usb0="E0002EFF" w:usb1="C0007843" w:usb2="00000009" w:usb3="00000000" w:csb0="400001FF" w:csb1="FFFF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49AA"/>
    <w:multiLevelType w:val="singleLevel"/>
    <w:tmpl w:val="008B49AA"/>
    <w:lvl w:ilvl="0">
      <w:start w:val="1"/>
      <w:numFmt w:val="decimal"/>
      <w:lvlText w:val="(%1)"/>
      <w:lvlJc w:val="left"/>
      <w:pPr>
        <w:tabs>
          <w:tab w:val="left" w:pos="312"/>
        </w:tabs>
      </w:pPr>
    </w:lvl>
  </w:abstractNum>
  <w:abstractNum w:abstractNumId="1" w15:restartNumberingAfterBreak="0">
    <w:nsid w:val="3C9A1077"/>
    <w:multiLevelType w:val="multilevel"/>
    <w:tmpl w:val="3C9A107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C366BB1"/>
    <w:multiLevelType w:val="multilevel"/>
    <w:tmpl w:val="4C366BB1"/>
    <w:lvl w:ilvl="0">
      <w:start w:val="1"/>
      <w:numFmt w:val="bullet"/>
      <w:pStyle w:val="detailswbullets1"/>
      <w:lvlText w:val=""/>
      <w:lvlJc w:val="left"/>
      <w:pPr>
        <w:tabs>
          <w:tab w:val="left" w:pos="605"/>
        </w:tabs>
        <w:ind w:left="605" w:hanging="245"/>
      </w:pPr>
      <w:rPr>
        <w:rFonts w:ascii="Symbol" w:hAnsi="Symbol" w:hint="default"/>
      </w:rPr>
    </w:lvl>
    <w:lvl w:ilvl="1">
      <w:start w:val="1"/>
      <w:numFmt w:val="bullet"/>
      <w:lvlText w:val=""/>
      <w:lvlJc w:val="left"/>
      <w:pPr>
        <w:tabs>
          <w:tab w:val="left" w:pos="1325"/>
        </w:tabs>
        <w:ind w:left="1325" w:hanging="360"/>
      </w:pPr>
      <w:rPr>
        <w:rFonts w:ascii="Symbol" w:hAnsi="Symbol" w:hint="default"/>
      </w:rPr>
    </w:lvl>
    <w:lvl w:ilvl="2">
      <w:start w:val="1"/>
      <w:numFmt w:val="bullet"/>
      <w:lvlText w:val=""/>
      <w:lvlJc w:val="left"/>
      <w:pPr>
        <w:tabs>
          <w:tab w:val="left" w:pos="2045"/>
        </w:tabs>
        <w:ind w:left="2045" w:right="1800" w:hanging="360"/>
      </w:pPr>
      <w:rPr>
        <w:rFonts w:ascii="Wingdings" w:hAnsi="Wingdings" w:hint="default"/>
      </w:rPr>
    </w:lvl>
    <w:lvl w:ilvl="3">
      <w:start w:val="1"/>
      <w:numFmt w:val="bullet"/>
      <w:lvlText w:val=""/>
      <w:lvlJc w:val="left"/>
      <w:pPr>
        <w:tabs>
          <w:tab w:val="left" w:pos="2765"/>
        </w:tabs>
        <w:ind w:left="2765" w:right="2520" w:hanging="360"/>
      </w:pPr>
      <w:rPr>
        <w:rFonts w:ascii="Symbol" w:hAnsi="Symbol" w:hint="default"/>
      </w:rPr>
    </w:lvl>
    <w:lvl w:ilvl="4">
      <w:start w:val="1"/>
      <w:numFmt w:val="bullet"/>
      <w:lvlText w:val="o"/>
      <w:lvlJc w:val="left"/>
      <w:pPr>
        <w:tabs>
          <w:tab w:val="left" w:pos="3485"/>
        </w:tabs>
        <w:ind w:left="3485" w:right="3240" w:hanging="360"/>
      </w:pPr>
      <w:rPr>
        <w:rFonts w:ascii="Courier New" w:hAnsi="Courier New" w:cs="Courier New" w:hint="default"/>
      </w:rPr>
    </w:lvl>
    <w:lvl w:ilvl="5">
      <w:start w:val="1"/>
      <w:numFmt w:val="bullet"/>
      <w:lvlText w:val=""/>
      <w:lvlJc w:val="left"/>
      <w:pPr>
        <w:tabs>
          <w:tab w:val="left" w:pos="4205"/>
        </w:tabs>
        <w:ind w:left="4205" w:right="3960" w:hanging="360"/>
      </w:pPr>
      <w:rPr>
        <w:rFonts w:ascii="Wingdings" w:hAnsi="Wingdings" w:hint="default"/>
      </w:rPr>
    </w:lvl>
    <w:lvl w:ilvl="6">
      <w:start w:val="1"/>
      <w:numFmt w:val="bullet"/>
      <w:lvlText w:val=""/>
      <w:lvlJc w:val="left"/>
      <w:pPr>
        <w:tabs>
          <w:tab w:val="left" w:pos="4925"/>
        </w:tabs>
        <w:ind w:left="4925" w:right="4680" w:hanging="360"/>
      </w:pPr>
      <w:rPr>
        <w:rFonts w:ascii="Symbol" w:hAnsi="Symbol" w:hint="default"/>
      </w:rPr>
    </w:lvl>
    <w:lvl w:ilvl="7">
      <w:start w:val="1"/>
      <w:numFmt w:val="bullet"/>
      <w:lvlText w:val="o"/>
      <w:lvlJc w:val="left"/>
      <w:pPr>
        <w:tabs>
          <w:tab w:val="left" w:pos="5645"/>
        </w:tabs>
        <w:ind w:left="5645" w:right="5400" w:hanging="360"/>
      </w:pPr>
      <w:rPr>
        <w:rFonts w:ascii="Courier New" w:hAnsi="Courier New" w:cs="Courier New" w:hint="default"/>
      </w:rPr>
    </w:lvl>
    <w:lvl w:ilvl="8">
      <w:start w:val="1"/>
      <w:numFmt w:val="bullet"/>
      <w:lvlText w:val=""/>
      <w:lvlJc w:val="left"/>
      <w:pPr>
        <w:tabs>
          <w:tab w:val="left" w:pos="6365"/>
        </w:tabs>
        <w:ind w:left="6365" w:righ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NmMTM1NjNhYTVjOWY2NGVjM2RiNjM3YzUwYzU4NTUifQ=="/>
  </w:docVars>
  <w:rsids>
    <w:rsidRoot w:val="00796D71"/>
    <w:rsid w:val="00015E82"/>
    <w:rsid w:val="000369FD"/>
    <w:rsid w:val="00055545"/>
    <w:rsid w:val="0008087D"/>
    <w:rsid w:val="000B0601"/>
    <w:rsid w:val="000C234E"/>
    <w:rsid w:val="000C29E2"/>
    <w:rsid w:val="0012074B"/>
    <w:rsid w:val="00156777"/>
    <w:rsid w:val="00187424"/>
    <w:rsid w:val="001926C5"/>
    <w:rsid w:val="00196B5C"/>
    <w:rsid w:val="001B1DAF"/>
    <w:rsid w:val="001E2356"/>
    <w:rsid w:val="001E6BC6"/>
    <w:rsid w:val="002231D7"/>
    <w:rsid w:val="00223940"/>
    <w:rsid w:val="00231645"/>
    <w:rsid w:val="002352CA"/>
    <w:rsid w:val="00281CDE"/>
    <w:rsid w:val="002A5CB8"/>
    <w:rsid w:val="002A5FE9"/>
    <w:rsid w:val="002A668D"/>
    <w:rsid w:val="002C3CD6"/>
    <w:rsid w:val="002E0BCC"/>
    <w:rsid w:val="002F1B64"/>
    <w:rsid w:val="002F6662"/>
    <w:rsid w:val="002F70AD"/>
    <w:rsid w:val="00317D8D"/>
    <w:rsid w:val="00367E41"/>
    <w:rsid w:val="00391C8C"/>
    <w:rsid w:val="00395F8B"/>
    <w:rsid w:val="003E2573"/>
    <w:rsid w:val="0040764E"/>
    <w:rsid w:val="0042573A"/>
    <w:rsid w:val="00433285"/>
    <w:rsid w:val="00436061"/>
    <w:rsid w:val="00443C7B"/>
    <w:rsid w:val="00447034"/>
    <w:rsid w:val="004705B0"/>
    <w:rsid w:val="00472AB0"/>
    <w:rsid w:val="00497205"/>
    <w:rsid w:val="004A0D74"/>
    <w:rsid w:val="004A2E05"/>
    <w:rsid w:val="004A4A8F"/>
    <w:rsid w:val="00506399"/>
    <w:rsid w:val="00541566"/>
    <w:rsid w:val="00545C6F"/>
    <w:rsid w:val="00551D11"/>
    <w:rsid w:val="005575BC"/>
    <w:rsid w:val="00573B93"/>
    <w:rsid w:val="00582DB7"/>
    <w:rsid w:val="00597A4E"/>
    <w:rsid w:val="005A3624"/>
    <w:rsid w:val="006306CC"/>
    <w:rsid w:val="00646321"/>
    <w:rsid w:val="0064668F"/>
    <w:rsid w:val="00672736"/>
    <w:rsid w:val="00674FB3"/>
    <w:rsid w:val="00681769"/>
    <w:rsid w:val="00682B34"/>
    <w:rsid w:val="00684514"/>
    <w:rsid w:val="00686205"/>
    <w:rsid w:val="006B3ED4"/>
    <w:rsid w:val="006C6D21"/>
    <w:rsid w:val="006D6860"/>
    <w:rsid w:val="006E6E08"/>
    <w:rsid w:val="006F6FF5"/>
    <w:rsid w:val="00711F40"/>
    <w:rsid w:val="0073643F"/>
    <w:rsid w:val="00796D71"/>
    <w:rsid w:val="007A0B21"/>
    <w:rsid w:val="007A1F25"/>
    <w:rsid w:val="007C3536"/>
    <w:rsid w:val="007C5D42"/>
    <w:rsid w:val="007D6401"/>
    <w:rsid w:val="007F4A80"/>
    <w:rsid w:val="0085335E"/>
    <w:rsid w:val="008A0369"/>
    <w:rsid w:val="008B4D6A"/>
    <w:rsid w:val="008B54BF"/>
    <w:rsid w:val="008C7BC3"/>
    <w:rsid w:val="008E68FD"/>
    <w:rsid w:val="008F296F"/>
    <w:rsid w:val="0091218C"/>
    <w:rsid w:val="00922B5C"/>
    <w:rsid w:val="009277D3"/>
    <w:rsid w:val="0094488A"/>
    <w:rsid w:val="00944A9C"/>
    <w:rsid w:val="009642CF"/>
    <w:rsid w:val="009E191C"/>
    <w:rsid w:val="009E2B2A"/>
    <w:rsid w:val="009E6DB3"/>
    <w:rsid w:val="009F2E70"/>
    <w:rsid w:val="009F7622"/>
    <w:rsid w:val="00A05164"/>
    <w:rsid w:val="00A17D67"/>
    <w:rsid w:val="00A34F8F"/>
    <w:rsid w:val="00A36861"/>
    <w:rsid w:val="00A518F2"/>
    <w:rsid w:val="00A843DA"/>
    <w:rsid w:val="00AA583B"/>
    <w:rsid w:val="00AB31B4"/>
    <w:rsid w:val="00AC04CB"/>
    <w:rsid w:val="00B07BD9"/>
    <w:rsid w:val="00B20278"/>
    <w:rsid w:val="00B366C8"/>
    <w:rsid w:val="00B36C15"/>
    <w:rsid w:val="00B72C59"/>
    <w:rsid w:val="00BB2658"/>
    <w:rsid w:val="00BB33EF"/>
    <w:rsid w:val="00BC3BFA"/>
    <w:rsid w:val="00BE546A"/>
    <w:rsid w:val="00BE5D56"/>
    <w:rsid w:val="00BF3959"/>
    <w:rsid w:val="00BF43EB"/>
    <w:rsid w:val="00BF5640"/>
    <w:rsid w:val="00C1059A"/>
    <w:rsid w:val="00C12A89"/>
    <w:rsid w:val="00C21DDF"/>
    <w:rsid w:val="00C23CFC"/>
    <w:rsid w:val="00C33744"/>
    <w:rsid w:val="00C51127"/>
    <w:rsid w:val="00C51AD1"/>
    <w:rsid w:val="00C7011E"/>
    <w:rsid w:val="00C75AE1"/>
    <w:rsid w:val="00CE2DC5"/>
    <w:rsid w:val="00CE4A31"/>
    <w:rsid w:val="00D0016B"/>
    <w:rsid w:val="00D21DDF"/>
    <w:rsid w:val="00D375F9"/>
    <w:rsid w:val="00D641ED"/>
    <w:rsid w:val="00D7036B"/>
    <w:rsid w:val="00DA21A8"/>
    <w:rsid w:val="00DB10EF"/>
    <w:rsid w:val="00DB63FE"/>
    <w:rsid w:val="00DB6E15"/>
    <w:rsid w:val="00DD37AD"/>
    <w:rsid w:val="00E17107"/>
    <w:rsid w:val="00E86FA8"/>
    <w:rsid w:val="00EA22DC"/>
    <w:rsid w:val="00EC6DD0"/>
    <w:rsid w:val="00EC6E16"/>
    <w:rsid w:val="00ED0465"/>
    <w:rsid w:val="00EE07CB"/>
    <w:rsid w:val="00EE1C1E"/>
    <w:rsid w:val="00F10327"/>
    <w:rsid w:val="00F35098"/>
    <w:rsid w:val="00F66704"/>
    <w:rsid w:val="00F67F6A"/>
    <w:rsid w:val="00F82D7C"/>
    <w:rsid w:val="00F95754"/>
    <w:rsid w:val="00FC698A"/>
    <w:rsid w:val="00FD5A96"/>
    <w:rsid w:val="00FF38B6"/>
    <w:rsid w:val="00FF446A"/>
    <w:rsid w:val="015A7D35"/>
    <w:rsid w:val="06B70F10"/>
    <w:rsid w:val="0FC81419"/>
    <w:rsid w:val="10AA66C5"/>
    <w:rsid w:val="1A004525"/>
    <w:rsid w:val="1E852147"/>
    <w:rsid w:val="214747E7"/>
    <w:rsid w:val="2D544425"/>
    <w:rsid w:val="2D6509FB"/>
    <w:rsid w:val="2D8D7A26"/>
    <w:rsid w:val="313D589F"/>
    <w:rsid w:val="314301E7"/>
    <w:rsid w:val="3341000A"/>
    <w:rsid w:val="33DC122D"/>
    <w:rsid w:val="418C02C8"/>
    <w:rsid w:val="44A02488"/>
    <w:rsid w:val="49221512"/>
    <w:rsid w:val="49707F0F"/>
    <w:rsid w:val="499500DF"/>
    <w:rsid w:val="4BE23238"/>
    <w:rsid w:val="4E9F43F2"/>
    <w:rsid w:val="571701DC"/>
    <w:rsid w:val="59AC10B0"/>
    <w:rsid w:val="614E6EF1"/>
    <w:rsid w:val="674557D8"/>
    <w:rsid w:val="6AD94B76"/>
    <w:rsid w:val="6CC643F5"/>
    <w:rsid w:val="6CF33DC8"/>
    <w:rsid w:val="6F5A6D67"/>
    <w:rsid w:val="70A77D4A"/>
    <w:rsid w:val="73840550"/>
    <w:rsid w:val="75581C94"/>
    <w:rsid w:val="78164FAE"/>
    <w:rsid w:val="7C4430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5FDEA33"/>
  <w15:docId w15:val="{40B60075-EB09-4F73-8D20-6DB8909E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autoRedefine/>
    <w:uiPriority w:val="9"/>
    <w:qFormat/>
    <w:pPr>
      <w:keepNext/>
      <w:keepLines/>
      <w:numPr>
        <w:ilvl w:val="3"/>
        <w:numId w:val="1"/>
      </w:numPr>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autoRedefine/>
    <w:uiPriority w:val="99"/>
    <w:unhideWhenUsed/>
    <w:qFormat/>
    <w:pPr>
      <w:spacing w:after="120"/>
    </w:pPr>
  </w:style>
  <w:style w:type="paragraph" w:styleId="a5">
    <w:name w:val="footer"/>
    <w:basedOn w:val="a"/>
    <w:link w:val="a6"/>
    <w:autoRedefine/>
    <w:uiPriority w:val="99"/>
    <w:unhideWhenUsed/>
    <w:qFormat/>
    <w:pPr>
      <w:tabs>
        <w:tab w:val="center" w:pos="4153"/>
        <w:tab w:val="right" w:pos="8306"/>
      </w:tabs>
      <w:snapToGrid w:val="0"/>
      <w:jc w:val="left"/>
    </w:pPr>
    <w:rPr>
      <w:sz w:val="18"/>
      <w:szCs w:val="18"/>
    </w:rPr>
  </w:style>
  <w:style w:type="paragraph" w:styleId="a7">
    <w:name w:val="header"/>
    <w:basedOn w:val="a"/>
    <w:link w:val="a8"/>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3"/>
    <w:link w:val="aa"/>
    <w:qFormat/>
    <w:pPr>
      <w:spacing w:after="0" w:line="360" w:lineRule="auto"/>
      <w:ind w:firstLineChars="100" w:firstLine="420"/>
    </w:pPr>
    <w:rPr>
      <w:rFonts w:ascii="Times New Roman" w:eastAsia="宋体" w:hAnsi="Times New Roman"/>
      <w:sz w:val="30"/>
      <w:szCs w:val="24"/>
    </w:rPr>
  </w:style>
  <w:style w:type="character" w:customStyle="1" w:styleId="a4">
    <w:name w:val="正文文本 字符"/>
    <w:basedOn w:val="a0"/>
    <w:link w:val="a3"/>
    <w:autoRedefine/>
    <w:uiPriority w:val="99"/>
    <w:semiHidden/>
    <w:qFormat/>
  </w:style>
  <w:style w:type="character" w:customStyle="1" w:styleId="aa">
    <w:name w:val="正文文本首行缩进 字符"/>
    <w:basedOn w:val="a4"/>
    <w:link w:val="a9"/>
    <w:autoRedefine/>
    <w:qFormat/>
    <w:rPr>
      <w:rFonts w:ascii="Times New Roman" w:eastAsia="宋体" w:hAnsi="Times New Roman"/>
      <w:sz w:val="30"/>
      <w:szCs w:val="24"/>
    </w:rPr>
  </w:style>
  <w:style w:type="character" w:customStyle="1" w:styleId="a8">
    <w:name w:val="页眉 字符"/>
    <w:basedOn w:val="a0"/>
    <w:link w:val="a7"/>
    <w:autoRedefine/>
    <w:uiPriority w:val="99"/>
    <w:qFormat/>
    <w:rPr>
      <w:sz w:val="18"/>
      <w:szCs w:val="18"/>
    </w:rPr>
  </w:style>
  <w:style w:type="character" w:customStyle="1" w:styleId="a6">
    <w:name w:val="页脚 字符"/>
    <w:basedOn w:val="a0"/>
    <w:link w:val="a5"/>
    <w:autoRedefine/>
    <w:uiPriority w:val="99"/>
    <w:qFormat/>
    <w:rPr>
      <w:sz w:val="18"/>
      <w:szCs w:val="18"/>
    </w:rPr>
  </w:style>
  <w:style w:type="paragraph" w:customStyle="1" w:styleId="detailswbullets1">
    <w:name w:val="details w/bullets 1"/>
    <w:basedOn w:val="a"/>
    <w:autoRedefine/>
    <w:qFormat/>
    <w:pPr>
      <w:widowControl/>
      <w:numPr>
        <w:numId w:val="2"/>
      </w:numPr>
      <w:jc w:val="left"/>
    </w:pPr>
    <w:rPr>
      <w:rFonts w:ascii="Times New Roman" w:eastAsia="Times New Roman" w:hAnsi="Times New Roman" w:cs="Times New Roman"/>
      <w:kern w:val="0"/>
      <w:sz w:val="20"/>
      <w:szCs w:val="24"/>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熊进刚</dc:creator>
  <cp:lastModifiedBy>Hai Lin</cp:lastModifiedBy>
  <cp:revision>4</cp:revision>
  <dcterms:created xsi:type="dcterms:W3CDTF">2024-04-16T06:06:00Z</dcterms:created>
  <dcterms:modified xsi:type="dcterms:W3CDTF">2024-04-16T06:08:00Z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7ED23F4A4BCC4FDFBBD6F55A94A55279_13</vt:lpwstr>
  </property>
</Properties>
</file>