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顾平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仿宋" w:hAnsi="仿宋" w:eastAsia="仿宋" w:cs="Times New Roman"/>
          <w:szCs w:val="22"/>
        </w:rPr>
      </w:pPr>
      <w:r>
        <w:rPr>
          <w:rFonts w:ascii="仿宋" w:hAnsi="仿宋" w:eastAsia="仿宋" w:cs="Times New Roman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128270</wp:posOffset>
            </wp:positionV>
            <wp:extent cx="925195" cy="1240790"/>
            <wp:effectExtent l="0" t="0" r="1905" b="3810"/>
            <wp:wrapTight wrapText="bothSides">
              <wp:wrapPolygon>
                <wp:start x="-167" y="0"/>
                <wp:lineTo x="-167" y="21475"/>
                <wp:lineTo x="21600" y="21475"/>
                <wp:lineTo x="21600" y="0"/>
                <wp:lineTo x="-167" y="0"/>
              </wp:wrapPolygon>
            </wp:wrapTight>
            <wp:docPr id="1" name="图片 2" descr="ncug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cugupi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Cs w:val="22"/>
        </w:rPr>
        <w:t>副教授，博士，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硕士生导师</w:t>
      </w:r>
      <w:r>
        <w:rPr>
          <w:rFonts w:hint="eastAsia" w:ascii="仿宋" w:hAnsi="仿宋" w:eastAsia="仿宋" w:cs="Times New Roman"/>
          <w:szCs w:val="22"/>
        </w:rPr>
        <w:t>，2008年</w:t>
      </w:r>
      <w:r>
        <w:rPr>
          <w:rFonts w:hint="eastAsia" w:ascii="仿宋" w:hAnsi="仿宋" w:eastAsia="仿宋" w:cs="Times New Roman"/>
          <w:szCs w:val="22"/>
          <w:lang w:val="en-US" w:eastAsia="zh-CN"/>
        </w:rPr>
        <w:t>选为</w:t>
      </w:r>
      <w:r>
        <w:rPr>
          <w:rFonts w:hint="eastAsia" w:ascii="仿宋" w:hAnsi="仿宋" w:eastAsia="仿宋" w:cs="Times New Roman"/>
          <w:szCs w:val="22"/>
        </w:rPr>
        <w:t>中国环境学会水环境专业委员会委员、理事；2010年</w:t>
      </w:r>
      <w:r>
        <w:rPr>
          <w:rFonts w:hint="eastAsia" w:ascii="仿宋" w:hAnsi="仿宋" w:eastAsia="仿宋" w:cs="Times New Roman"/>
          <w:szCs w:val="22"/>
          <w:lang w:val="en-US" w:eastAsia="zh-CN"/>
        </w:rPr>
        <w:t>选为</w:t>
      </w:r>
      <w:r>
        <w:rPr>
          <w:rFonts w:hint="eastAsia" w:ascii="仿宋" w:hAnsi="仿宋" w:eastAsia="仿宋" w:cs="Times New Roman"/>
          <w:szCs w:val="22"/>
        </w:rPr>
        <w:t>江西省水利学会规划设计委员会委员</w:t>
      </w:r>
      <w:r>
        <w:rPr>
          <w:rFonts w:hint="eastAsia" w:ascii="仿宋" w:hAnsi="仿宋" w:eastAsia="仿宋" w:cs="Times New Roman"/>
          <w:szCs w:val="22"/>
          <w:lang w:eastAsia="zh-CN"/>
        </w:rPr>
        <w:t>；</w:t>
      </w:r>
      <w:r>
        <w:rPr>
          <w:rFonts w:hint="eastAsia" w:ascii="仿宋" w:hAnsi="仿宋" w:eastAsia="仿宋" w:cs="Times New Roman"/>
          <w:szCs w:val="22"/>
          <w:lang w:val="en-US" w:eastAsia="zh-CN"/>
        </w:rPr>
        <w:t>江西省、市</w:t>
      </w:r>
      <w:r>
        <w:rPr>
          <w:rFonts w:hint="eastAsia" w:ascii="仿宋" w:hAnsi="仿宋" w:eastAsia="仿宋" w:cs="Times New Roman"/>
          <w:szCs w:val="22"/>
          <w:lang w:eastAsia="zh-CN"/>
        </w:rPr>
        <w:t>建设项目防洪影响评价、水资源论证、</w:t>
      </w:r>
      <w:r>
        <w:rPr>
          <w:rFonts w:hint="eastAsia" w:ascii="仿宋" w:hAnsi="仿宋" w:eastAsia="仿宋" w:cs="Times New Roman"/>
          <w:szCs w:val="22"/>
          <w:lang w:val="en-US" w:eastAsia="zh-CN"/>
        </w:rPr>
        <w:t>水土保持评审专家。</w:t>
      </w:r>
      <w:r>
        <w:rPr>
          <w:rFonts w:hint="eastAsia" w:ascii="仿宋" w:hAnsi="仿宋" w:eastAsia="仿宋" w:cs="Times New Roman"/>
          <w:szCs w:val="22"/>
        </w:rPr>
        <w:t>主要从事水文水资源、水环境、水生态方面的教学与研究</w:t>
      </w:r>
      <w:r>
        <w:rPr>
          <w:rFonts w:hint="eastAsia" w:ascii="仿宋" w:hAnsi="仿宋" w:eastAsia="仿宋" w:cs="Times New Roman"/>
          <w:szCs w:val="22"/>
          <w:lang w:eastAsia="zh-CN"/>
        </w:rPr>
        <w:t>。</w:t>
      </w:r>
      <w:r>
        <w:rPr>
          <w:rFonts w:hint="eastAsia" w:ascii="仿宋" w:hAnsi="仿宋" w:eastAsia="仿宋" w:cs="Times New Roman"/>
          <w:szCs w:val="22"/>
        </w:rPr>
        <w:t>发表论文18篇，其中中文核心以上期刊8篇，EI3篇，已授权专利6项，参与国家级出版社专著编写2本。</w:t>
      </w:r>
      <w:r>
        <w:rPr>
          <w:rFonts w:hint="eastAsia" w:ascii="仿宋" w:hAnsi="仿宋" w:eastAsia="仿宋" w:cs="Times New Roman"/>
          <w:szCs w:val="22"/>
          <w:lang w:val="en-US" w:eastAsia="zh-CN"/>
        </w:rPr>
        <w:t>参与</w:t>
      </w:r>
      <w:r>
        <w:rPr>
          <w:rFonts w:hint="eastAsia" w:ascii="仿宋" w:hAnsi="仿宋" w:eastAsia="仿宋" w:cs="Times New Roman"/>
          <w:szCs w:val="22"/>
        </w:rPr>
        <w:t>指导水利工程专业本科生参加“全国大学生水利创新设计大赛”</w:t>
      </w:r>
      <w:r>
        <w:rPr>
          <w:rFonts w:hint="eastAsia" w:ascii="仿宋" w:hAnsi="仿宋" w:eastAsia="仿宋" w:cs="Times New Roman"/>
          <w:szCs w:val="22"/>
          <w:lang w:val="en-US" w:eastAsia="zh-CN"/>
        </w:rPr>
        <w:t>获二等奖</w:t>
      </w:r>
      <w:r>
        <w:rPr>
          <w:rFonts w:hint="eastAsia" w:ascii="仿宋" w:hAnsi="仿宋" w:eastAsia="仿宋" w:cs="Times New Roman"/>
          <w:szCs w:val="22"/>
        </w:rPr>
        <w:t xml:space="preserve"> 、国家级“大学生创新训练项目”。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仿宋" w:hAnsi="仿宋" w:eastAsia="仿宋" w:cs="Times New Roman"/>
          <w:szCs w:val="22"/>
        </w:rPr>
      </w:pPr>
      <w:r>
        <w:rPr>
          <w:rFonts w:hint="eastAsia" w:ascii="仿宋" w:hAnsi="仿宋" w:eastAsia="仿宋" w:cs="Times New Roman"/>
          <w:szCs w:val="22"/>
        </w:rPr>
        <w:t>电子邮箱：</w:t>
      </w:r>
      <w:r>
        <w:rPr>
          <w:rFonts w:hint="eastAsia" w:ascii="仿宋" w:hAnsi="仿宋" w:eastAsia="仿宋" w:cs="Times New Roman"/>
          <w:szCs w:val="22"/>
          <w:lang w:val="en-US" w:eastAsia="zh-CN"/>
        </w:rPr>
        <w:t>guping</w:t>
      </w:r>
      <w:r>
        <w:rPr>
          <w:rFonts w:hint="eastAsia" w:ascii="仿宋" w:hAnsi="仿宋" w:eastAsia="仿宋" w:cs="Times New Roman"/>
          <w:szCs w:val="22"/>
        </w:rPr>
        <w:t>@ncu.edu.cn</w:t>
      </w:r>
    </w:p>
    <w:p>
      <w:pPr>
        <w:snapToGrid w:val="0"/>
        <w:spacing w:before="156" w:beforeLines="50" w:line="288" w:lineRule="auto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教育经历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1991.9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1995.6，南昌大学，水利工程，学士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2000.9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2003.12，南昌大学，水利工程，硕士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2006.9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2011.12，南昌大学，环境工程，博士</w:t>
      </w:r>
    </w:p>
    <w:p>
      <w:pPr>
        <w:snapToGrid w:val="0"/>
        <w:spacing w:before="156" w:beforeLines="50" w:line="288" w:lineRule="auto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工作经历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2013.12至今，南昌大学，水利工程，副教授，硕导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2003.12-2013.12，南昌大学，水利工程，教研室主任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2000.9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2013.11，南昌大学，水利工程系，讲师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default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1995.7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2000.8，南昌大学，水利工程系，助教</w:t>
      </w:r>
    </w:p>
    <w:p>
      <w:pPr>
        <w:snapToGrid w:val="0"/>
        <w:spacing w:before="156" w:beforeLines="50" w:line="288" w:lineRule="auto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代表性科研项目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863课题（2006AA12Z142-3），干旱遥感模型集成与改进，2007.01~2009.12</w:t>
      </w:r>
      <w:r>
        <w:rPr>
          <w:rFonts w:hint="eastAsia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第二。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国家科技支撑计划重点项目课题(2007BAB23C02)，水污染控制及水质保护技术研究与示范，2007.10~2011.3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其中“规模化养猪场水污染防治与资源利用关键技术研究与应用”获2011年江西省科学技术进步奖三等奖</w:t>
      </w:r>
      <w:r>
        <w:rPr>
          <w:rFonts w:hint="eastAsia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第五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。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江西省科技计划项目“厌氧氨氧化反硝化甲烷化复合工艺特征及应用研究” (2011ZBBG70052)，2012.1~2013.12</w:t>
      </w:r>
      <w:r>
        <w:rPr>
          <w:rFonts w:hint="eastAsia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第二。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江西省经济社会发展重大课题(08ZD801)，鄱阳湖生态环境和资源综合开发利用研究，2008.5~2008.7</w:t>
      </w:r>
      <w:r>
        <w:rPr>
          <w:rFonts w:hint="eastAsia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参与。</w:t>
      </w:r>
    </w:p>
    <w:p>
      <w:pPr>
        <w:numPr>
          <w:ilvl w:val="0"/>
          <w:numId w:val="2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世界银行贷款项目“鄱阳湖生态经济区建设问题研究”（C04-09），水位变化对鄱阳湖生态环境影响研究，2007.07~2009.07</w:t>
      </w:r>
      <w:r>
        <w:rPr>
          <w:rFonts w:hint="eastAsia" w:eastAsia="仿宋" w:cs="Times New Roman"/>
          <w:color w:val="000000"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eastAsia="zh-CN"/>
        </w:rPr>
        <w:t>参与。</w:t>
      </w:r>
    </w:p>
    <w:p>
      <w:pPr>
        <w:snapToGrid w:val="0"/>
        <w:spacing w:before="156" w:beforeLines="50" w:line="288" w:lineRule="auto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代表性科研成果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Zeming Wang, Jianhua Yang*, Ting Zhang, Chi Yao, Xiaobo Zhang, and </w:t>
      </w:r>
      <w:r>
        <w:rPr>
          <w:rFonts w:hint="eastAsia" w:eastAsia="仿宋" w:cs="Times New Roman"/>
          <w:b/>
          <w:bCs/>
          <w:color w:val="000000"/>
          <w:kern w:val="0"/>
          <w:szCs w:val="21"/>
          <w:lang w:val="en-US" w:eastAsia="zh-CN"/>
        </w:rPr>
        <w:t>Ping Gu</w:t>
      </w:r>
      <w:r>
        <w:rPr>
          <w:rFonts w:hint="eastAsia" w:eastAsia="仿宋" w:cs="Times New Roman"/>
          <w:b w:val="0"/>
          <w:bCs w:val="0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PPV and Frequency Characteristics of Tunnel Blast-InducedVibrations on Tunnel Surfaces and Tunnel Entrance Slope Faces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eastAsia="仿宋" w:cs="Times New Roman"/>
          <w:b w:val="0"/>
          <w:bCs w:val="0"/>
          <w:color w:val="000000"/>
          <w:kern w:val="0"/>
          <w:szCs w:val="21"/>
          <w:lang w:val="en-US" w:eastAsia="zh-CN"/>
        </w:rPr>
        <w:t>Shock and Vibration,Volume 2021, Article ID 5527115.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Gu,ping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Wan,jinbao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Wei,bowen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Upflow Anaerobic Sludge Bed Bioflhn coupling Two Biological Contact Oxidation Systems for the Treatment of Piggery Wastewater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Information Technology Journal,Vol12:(20),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2013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Gu,ping</w:t>
      </w:r>
      <w:r>
        <w:rPr>
          <w:rFonts w:hint="eastAsia" w:eastAsia="仿宋" w:cs="Times New Roman"/>
          <w:b w:val="0"/>
          <w:bCs w:val="0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Wan,jinbao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Wu,yongming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Zhang,wenyan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He,huayan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Application study of using IC-SBBR process for livestock wastewater treatment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ESIAT2010, 2010, 1：809-812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Gu,ping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Wan,jinbao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He,huayan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,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Wu,yongming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Zhang,wenyan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Pilot-scale research on nitrogen removal by sequencing batch biofilm reactor for the pig slurry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 ESIAT2010, 2010, 1：727-730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顾平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，万金保，张文燕，吴永明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同步厌氧氨氧化甲烷化反硝化处理猪场沼液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工业水处理，2011, 31(7):36-38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顾平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，万金保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鄱阳湖水文特征及其对水质的影响研究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环境污染与防治，2011,33(3):15-19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  <w:lang w:val="en-US" w:eastAsia="zh-CN"/>
        </w:rPr>
        <w:t>顾平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，万金保，吴永明，张文燕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常温下猪场厌氧消化液的亚硝化研究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 xml:space="preserve">安徽农业科学，2011, 39(12):7083-7085. 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万金保，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顾平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，吴永明，熊继海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沼气池—生物膜反应器—人工湿地处理猪场废水工艺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2011.2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实用新型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ZL201020165600.0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万金保，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Cs w:val="21"/>
        </w:rPr>
        <w:t>顾平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猪场废水的序批式生物膜反应器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2011.2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实用新型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ZL201020228016.5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《鄱阳湖江湖水位变化对其生态系统影响》，科学出版社，2011.5，参编</w:t>
      </w:r>
      <w:r>
        <w:rPr>
          <w:rFonts w:hint="eastAsia" w:eastAsia="仿宋" w:cs="Times New Roman"/>
          <w:color w:val="000000"/>
          <w:kern w:val="0"/>
          <w:szCs w:val="21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605790"/>
    <w:multiLevelType w:val="multilevel"/>
    <w:tmpl w:val="3D605790"/>
    <w:lvl w:ilvl="0" w:tentative="0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59BE24E6"/>
    <w:multiLevelType w:val="multilevel"/>
    <w:tmpl w:val="59BE24E6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62E1167C"/>
    <w:multiLevelType w:val="multilevel"/>
    <w:tmpl w:val="62E1167C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2UzNTBlMTUzNTZjMjU2M2FjMWE5YWQ4M2UyZWYifQ=="/>
  </w:docVars>
  <w:rsids>
    <w:rsidRoot w:val="00287962"/>
    <w:rsid w:val="000C7465"/>
    <w:rsid w:val="000E6B11"/>
    <w:rsid w:val="000F1DE5"/>
    <w:rsid w:val="00287962"/>
    <w:rsid w:val="002E2B85"/>
    <w:rsid w:val="00355ECB"/>
    <w:rsid w:val="00686192"/>
    <w:rsid w:val="00892242"/>
    <w:rsid w:val="00C00BA0"/>
    <w:rsid w:val="00C52893"/>
    <w:rsid w:val="00C724F6"/>
    <w:rsid w:val="00CB1471"/>
    <w:rsid w:val="00F81B44"/>
    <w:rsid w:val="00FB2157"/>
    <w:rsid w:val="00FC04FD"/>
    <w:rsid w:val="053A13B6"/>
    <w:rsid w:val="129A6BB1"/>
    <w:rsid w:val="18A95597"/>
    <w:rsid w:val="25BA46E2"/>
    <w:rsid w:val="327C6ED6"/>
    <w:rsid w:val="39541068"/>
    <w:rsid w:val="6F322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381</Words>
  <Characters>401</Characters>
  <Lines>2</Lines>
  <Paragraphs>1</Paragraphs>
  <TotalTime>1</TotalTime>
  <ScaleCrop>false</ScaleCrop>
  <LinksUpToDate>false</LinksUpToDate>
  <CharactersWithSpaces>402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2013-12-13T09:53:00Z</dcterms:created>
  <dc:creator>Anonymous</dc:creator>
  <cp:lastModifiedBy>顾平</cp:lastModifiedBy>
  <dcterms:modified xsi:type="dcterms:W3CDTF">2023-12-23T01:52:57Z</dcterms:modified>
  <dc:title>顾平，女，1971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40CB14752CC04ECFB48D6F2670D301CC_13</vt:lpwstr>
  </property>
</Properties>
</file>