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1849" w14:textId="6EC6836C" w:rsidR="00CC08AF" w:rsidRPr="0008070F" w:rsidRDefault="0008070F" w:rsidP="00A5709D">
      <w:pPr>
        <w:snapToGrid w:val="0"/>
        <w:spacing w:afterLines="100" w:after="312" w:line="288" w:lineRule="auto"/>
        <w:jc w:val="center"/>
        <w:rPr>
          <w:rFonts w:ascii="黑体" w:eastAsia="黑体" w:hAnsi="黑体" w:cs="仿宋"/>
          <w:b/>
          <w:bCs/>
          <w:sz w:val="32"/>
          <w:szCs w:val="32"/>
          <w:highlight w:val="yellow"/>
        </w:rPr>
      </w:pPr>
      <w:r w:rsidRPr="0008070F">
        <w:rPr>
          <w:rFonts w:ascii="黑体" w:eastAsia="黑体" w:hAnsi="黑体" w:cs="仿宋" w:hint="eastAsia"/>
          <w:b/>
          <w:bCs/>
          <w:sz w:val="32"/>
          <w:szCs w:val="32"/>
        </w:rPr>
        <w:t>姜瑶</w:t>
      </w:r>
    </w:p>
    <w:p w14:paraId="78F8AB7A" w14:textId="3BEA3804" w:rsidR="0008070F" w:rsidRPr="007550F6" w:rsidRDefault="003A45F2" w:rsidP="00A5709D">
      <w:pPr>
        <w:adjustRightInd w:val="0"/>
        <w:snapToGrid w:val="0"/>
        <w:spacing w:line="288" w:lineRule="auto"/>
        <w:ind w:firstLineChars="200" w:firstLine="420"/>
        <w:rPr>
          <w:rFonts w:ascii="仿宋" w:eastAsia="仿宋" w:hAnsi="仿宋" w:cs="Times New Roman"/>
          <w:szCs w:val="22"/>
        </w:rPr>
      </w:pPr>
      <w:r w:rsidRPr="007550F6">
        <w:rPr>
          <w:rFonts w:ascii="仿宋" w:eastAsia="仿宋" w:hAnsi="仿宋" w:cs="Times New Roman"/>
          <w:noProof/>
          <w:szCs w:val="22"/>
        </w:rPr>
        <w:drawing>
          <wp:anchor distT="0" distB="0" distL="114300" distR="114300" simplePos="0" relativeHeight="251660800" behindDoc="0" locked="0" layoutInCell="1" allowOverlap="1" wp14:anchorId="072B8605" wp14:editId="2373C453">
            <wp:simplePos x="0" y="0"/>
            <wp:positionH relativeFrom="column">
              <wp:posOffset>4302760</wp:posOffset>
            </wp:positionH>
            <wp:positionV relativeFrom="paragraph">
              <wp:posOffset>17780</wp:posOffset>
            </wp:positionV>
            <wp:extent cx="900000" cy="1260000"/>
            <wp:effectExtent l="0" t="0" r="0" b="0"/>
            <wp:wrapSquare wrapText="bothSides"/>
            <wp:docPr id="2000291834" name="图片 1" descr="穿着西装笔挺的男子&#10;&#10;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291834" name="图片 1" descr="穿着西装笔挺的男子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70F" w:rsidRPr="007550F6">
        <w:rPr>
          <w:rFonts w:ascii="仿宋" w:eastAsia="仿宋" w:hAnsi="仿宋" w:cs="Times New Roman" w:hint="eastAsia"/>
          <w:szCs w:val="22"/>
        </w:rPr>
        <w:t>讲师，硕士生导师。主要从事灌区水文过程及模拟、水资源系统分析与规划决策、流域水循环演变机理等方向的教学与研究工作。近年来主持国家自然科学基金项目2项</w:t>
      </w:r>
      <w:r w:rsidR="00934DA3" w:rsidRPr="007550F6">
        <w:rPr>
          <w:rFonts w:ascii="仿宋" w:eastAsia="仿宋" w:hAnsi="仿宋" w:cs="Times New Roman" w:hint="eastAsia"/>
          <w:szCs w:val="22"/>
        </w:rPr>
        <w:t>、江西省自然科学基金项目1项</w:t>
      </w:r>
      <w:r w:rsidR="0008070F" w:rsidRPr="007550F6">
        <w:rPr>
          <w:rFonts w:ascii="仿宋" w:eastAsia="仿宋" w:hAnsi="仿宋" w:cs="Times New Roman" w:hint="eastAsia"/>
          <w:szCs w:val="22"/>
        </w:rPr>
        <w:t>，在国内外本领域国内外顶级或重要科技期刊上发表学术论文10余篇。</w:t>
      </w:r>
    </w:p>
    <w:p w14:paraId="119FD5D8" w14:textId="36015BEE" w:rsidR="00B0588A" w:rsidRPr="007550F6" w:rsidRDefault="00B0588A" w:rsidP="00A5709D">
      <w:pPr>
        <w:adjustRightInd w:val="0"/>
        <w:snapToGrid w:val="0"/>
        <w:spacing w:line="288" w:lineRule="auto"/>
        <w:ind w:firstLineChars="200" w:firstLine="420"/>
        <w:rPr>
          <w:rFonts w:ascii="Times New Roman" w:eastAsia="仿宋" w:hAnsi="Times New Roman" w:cs="Times New Roman"/>
          <w:szCs w:val="22"/>
        </w:rPr>
      </w:pPr>
      <w:r w:rsidRPr="007550F6">
        <w:rPr>
          <w:rFonts w:ascii="Times New Roman" w:eastAsia="仿宋" w:hAnsi="Times New Roman" w:cs="Times New Roman"/>
          <w:szCs w:val="22"/>
        </w:rPr>
        <w:t>电子邮箱：</w:t>
      </w:r>
      <w:r w:rsidR="003A45F2" w:rsidRPr="007550F6">
        <w:rPr>
          <w:rFonts w:ascii="Times New Roman" w:eastAsia="仿宋" w:hAnsi="Times New Roman" w:cs="Times New Roman"/>
          <w:szCs w:val="22"/>
        </w:rPr>
        <w:t>jiangyao313</w:t>
      </w:r>
      <w:r w:rsidRPr="007550F6">
        <w:rPr>
          <w:rFonts w:ascii="Times New Roman" w:eastAsia="仿宋" w:hAnsi="Times New Roman" w:cs="Times New Roman"/>
          <w:szCs w:val="22"/>
        </w:rPr>
        <w:t>@ncu.edu.cn</w:t>
      </w:r>
    </w:p>
    <w:p w14:paraId="17A7AED1" w14:textId="5BA3F718" w:rsidR="00CC08AF" w:rsidRPr="007550F6" w:rsidRDefault="00000000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7550F6">
        <w:rPr>
          <w:rFonts w:ascii="仿宋" w:eastAsia="仿宋" w:hAnsi="仿宋" w:cs="仿宋"/>
          <w:b/>
          <w:bCs/>
          <w:sz w:val="24"/>
        </w:rPr>
        <w:t>教育经历</w:t>
      </w:r>
    </w:p>
    <w:p w14:paraId="4AABBC89" w14:textId="7CAF765F" w:rsidR="00B17F54" w:rsidRPr="007550F6" w:rsidRDefault="00B17F54" w:rsidP="00B17F54">
      <w:pPr>
        <w:numPr>
          <w:ilvl w:val="0"/>
          <w:numId w:val="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2013</w:t>
      </w:r>
      <w:r w:rsidR="009B0C71"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9</w:t>
      </w:r>
      <w:r w:rsidR="009B0C71"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2017</w:t>
      </w:r>
      <w:r w:rsidR="009B0C71"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6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，中国农业大学，水利工程，博士</w:t>
      </w:r>
    </w:p>
    <w:p w14:paraId="396CA42B" w14:textId="7B4AB931" w:rsidR="00B17F54" w:rsidRPr="007550F6" w:rsidRDefault="00B17F54" w:rsidP="00B17F54">
      <w:pPr>
        <w:numPr>
          <w:ilvl w:val="0"/>
          <w:numId w:val="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2011</w:t>
      </w:r>
      <w:r w:rsidR="009B0C71"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9</w:t>
      </w:r>
      <w:r w:rsidR="009B0C71"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2013</w:t>
      </w:r>
      <w:r w:rsidR="009B0C71"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6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，中国农业大学，水文学及水资源，硕士</w:t>
      </w:r>
    </w:p>
    <w:p w14:paraId="2454D7D1" w14:textId="5264ACEC" w:rsidR="00B17F54" w:rsidRPr="007550F6" w:rsidRDefault="00B17F54" w:rsidP="00B17F54">
      <w:pPr>
        <w:numPr>
          <w:ilvl w:val="0"/>
          <w:numId w:val="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2007</w:t>
      </w:r>
      <w:r w:rsidR="009B0C71"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9</w:t>
      </w:r>
      <w:r w:rsidR="009B0C71"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2011</w:t>
      </w:r>
      <w:r w:rsidR="009B0C71"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6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，中国农业大学，农业水利工程，学士</w:t>
      </w:r>
    </w:p>
    <w:p w14:paraId="4D65C508" w14:textId="3C4B37C0" w:rsidR="00CC08AF" w:rsidRPr="007550F6" w:rsidRDefault="00000000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7550F6">
        <w:rPr>
          <w:rFonts w:ascii="仿宋" w:eastAsia="仿宋" w:hAnsi="仿宋" w:cs="仿宋"/>
          <w:b/>
          <w:bCs/>
          <w:sz w:val="24"/>
        </w:rPr>
        <w:t>工作经历</w:t>
      </w:r>
    </w:p>
    <w:p w14:paraId="598B9F19" w14:textId="152C365B" w:rsidR="009B0C71" w:rsidRPr="007550F6" w:rsidRDefault="009B0C71" w:rsidP="009B0C71">
      <w:pPr>
        <w:numPr>
          <w:ilvl w:val="0"/>
          <w:numId w:val="1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2021</w:t>
      </w:r>
      <w:r w:rsidR="00F22C6C"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7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至今，南昌大学</w:t>
      </w:r>
      <w:r w:rsidR="00F22C6C"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工程建设学院</w:t>
      </w:r>
      <w:r w:rsidR="00F22C6C"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讲师</w:t>
      </w:r>
    </w:p>
    <w:p w14:paraId="5C636AAE" w14:textId="47B9B834" w:rsidR="009B0C71" w:rsidRPr="007550F6" w:rsidRDefault="009B0C71" w:rsidP="009B0C71">
      <w:pPr>
        <w:numPr>
          <w:ilvl w:val="0"/>
          <w:numId w:val="1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2018</w:t>
      </w:r>
      <w:r w:rsidR="00F22C6C"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10</w:t>
      </w:r>
      <w:r w:rsidR="00F22C6C"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2020</w:t>
      </w:r>
      <w:r w:rsidR="00F22C6C"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12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，北京师范大学</w:t>
      </w:r>
      <w:r w:rsidR="00F22C6C"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水科学研究院</w:t>
      </w:r>
      <w:r w:rsidR="00F22C6C"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博士后</w:t>
      </w:r>
    </w:p>
    <w:p w14:paraId="172CC312" w14:textId="3A7E4304" w:rsidR="009B0C71" w:rsidRPr="007550F6" w:rsidRDefault="009B0C71" w:rsidP="009B0C71">
      <w:pPr>
        <w:numPr>
          <w:ilvl w:val="0"/>
          <w:numId w:val="1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2017</w:t>
      </w:r>
      <w:r w:rsidR="00F22C6C"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8</w:t>
      </w:r>
      <w:r w:rsidR="00F22C6C"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2018</w:t>
      </w:r>
      <w:r w:rsidR="00F22C6C"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9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，长江水利委员会长江科学院</w:t>
      </w:r>
      <w:r w:rsidR="00F22C6C"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工程师</w:t>
      </w:r>
    </w:p>
    <w:p w14:paraId="724CDFB9" w14:textId="35B4D070" w:rsidR="00263BE6" w:rsidRPr="007550F6" w:rsidRDefault="00000000" w:rsidP="000811DE">
      <w:pPr>
        <w:snapToGrid w:val="0"/>
        <w:spacing w:beforeLines="50" w:before="156" w:line="288" w:lineRule="auto"/>
        <w:rPr>
          <w:rFonts w:ascii="Times New Roman" w:eastAsia="仿宋" w:hAnsi="Times New Roman" w:cs="Times New Roman"/>
          <w:b/>
          <w:bCs/>
          <w:sz w:val="24"/>
        </w:rPr>
      </w:pPr>
      <w:r w:rsidRPr="007550F6">
        <w:rPr>
          <w:rFonts w:ascii="Times New Roman" w:eastAsia="仿宋" w:hAnsi="Times New Roman" w:cs="Times New Roman"/>
          <w:b/>
          <w:bCs/>
          <w:sz w:val="24"/>
        </w:rPr>
        <w:t>代表性科研项目</w:t>
      </w:r>
      <w:r w:rsidR="00263BE6" w:rsidRPr="007550F6">
        <w:rPr>
          <w:rFonts w:ascii="Times New Roman" w:eastAsia="仿宋" w:hAnsi="Times New Roman" w:cs="Times New Roman"/>
          <w:b/>
          <w:bCs/>
          <w:sz w:val="24"/>
        </w:rPr>
        <w:t>（限</w:t>
      </w:r>
      <w:r w:rsidR="00263BE6" w:rsidRPr="007550F6">
        <w:rPr>
          <w:rFonts w:ascii="Times New Roman" w:eastAsia="仿宋" w:hAnsi="Times New Roman" w:cs="Times New Roman"/>
          <w:b/>
          <w:bCs/>
          <w:sz w:val="24"/>
        </w:rPr>
        <w:t>5</w:t>
      </w:r>
      <w:r w:rsidR="00263BE6" w:rsidRPr="007550F6">
        <w:rPr>
          <w:rFonts w:ascii="Times New Roman" w:eastAsia="仿宋" w:hAnsi="Times New Roman" w:cs="Times New Roman"/>
          <w:b/>
          <w:bCs/>
          <w:sz w:val="24"/>
        </w:rPr>
        <w:t>项）：</w:t>
      </w:r>
    </w:p>
    <w:p w14:paraId="259ACE5D" w14:textId="06466EEF" w:rsidR="00F22C6C" w:rsidRPr="007550F6" w:rsidRDefault="00F22C6C" w:rsidP="00F22C6C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国家自然科学基金地区基金项目，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52269012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，不确定性条件下基于过程的农业水资源多维调控，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2023</w:t>
      </w:r>
      <w:r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1-2026</w:t>
      </w:r>
      <w:r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12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3EEB894C" w14:textId="0F7DE8B4" w:rsidR="00F22C6C" w:rsidRPr="007550F6" w:rsidRDefault="00F22C6C" w:rsidP="00F22C6C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江西省自然科学基金青年基金项目，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20232BAB214084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，气候变化下基于过程响应的赣抚平原灌区水资源空间配置优化，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2023</w:t>
      </w:r>
      <w:r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7-2026</w:t>
      </w:r>
      <w:r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6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6CFEF555" w14:textId="194E69CF" w:rsidR="00F22C6C" w:rsidRPr="007550F6" w:rsidRDefault="00F22C6C" w:rsidP="00F22C6C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国家自然科学基金青年基金项目，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51909003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，基于过程模拟与优化配置耦合的灌区高效用水调控研究，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2020</w:t>
      </w:r>
      <w:r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1-2022</w:t>
      </w:r>
      <w:r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12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0C16BE16" w14:textId="703DEE75" w:rsidR="00F22C6C" w:rsidRPr="007550F6" w:rsidRDefault="00F22C6C" w:rsidP="00F22C6C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国家自然科学基金重大研究计划重点项目，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91647202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，变化环境下的雅鲁藏布江流域径流响应与水文过程演变机理研究，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2017</w:t>
      </w:r>
      <w:r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1-2020</w:t>
      </w:r>
      <w:r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12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，参与</w:t>
      </w:r>
    </w:p>
    <w:p w14:paraId="2D7C8BDD" w14:textId="12F1EA8E" w:rsidR="00F22C6C" w:rsidRPr="007550F6" w:rsidRDefault="00F22C6C" w:rsidP="00F22C6C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国家重点研发计划子课题</w:t>
      </w:r>
      <w:r w:rsidR="00DD1B92"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项目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2016YFC0400206-04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，扬水灌区输蓄水工程水量优化调配技术研究，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2016</w:t>
      </w:r>
      <w:r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7-2020</w:t>
      </w:r>
      <w:r w:rsidRPr="007550F6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8</w:t>
      </w:r>
      <w:r w:rsidRPr="007550F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，参与</w:t>
      </w:r>
    </w:p>
    <w:p w14:paraId="09CA8863" w14:textId="56BD6B8B" w:rsidR="00D417EE" w:rsidRPr="001E0AA2" w:rsidRDefault="00D417EE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1E0AA2">
        <w:rPr>
          <w:rFonts w:ascii="仿宋" w:eastAsia="仿宋" w:hAnsi="仿宋" w:cs="仿宋" w:hint="eastAsia"/>
          <w:b/>
          <w:bCs/>
          <w:sz w:val="24"/>
        </w:rPr>
        <w:t>代表性科研成果（限10项）：</w:t>
      </w:r>
    </w:p>
    <w:p w14:paraId="5FF0A929" w14:textId="0F8F0932" w:rsidR="0067334B" w:rsidRPr="0067334B" w:rsidRDefault="0067334B" w:rsidP="0067334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Xiong Lvyang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Jiang Yao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Li Xinyi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Ren </w:t>
      </w:r>
      <w:proofErr w:type="spellStart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Dongyang</w:t>
      </w:r>
      <w:proofErr w:type="spellEnd"/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Huang </w:t>
      </w:r>
      <w:proofErr w:type="spellStart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Guanhua</w:t>
      </w:r>
      <w:proofErr w:type="spellEnd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*. Long-term regional groundwater responses and their ecological impacts under agricultural water saving in an arid irrigation district, upper Yellow River basin. Agricultural Water Management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2023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288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: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108493.</w:t>
      </w:r>
    </w:p>
    <w:p w14:paraId="5ABF11FE" w14:textId="7AD38ACE" w:rsidR="0067334B" w:rsidRPr="0067334B" w:rsidRDefault="0067334B" w:rsidP="0067334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334B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Jiang Yao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Xu </w:t>
      </w:r>
      <w:proofErr w:type="spellStart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Zongxue</w:t>
      </w:r>
      <w:proofErr w:type="spellEnd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*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Xiong Lvyang. Runoff variation and response to precipitation on multi-spatial and temporal scales in the southern Tibetan Plateau. Journal of Hydrology: Regional Studies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2022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42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: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101157.</w:t>
      </w:r>
    </w:p>
    <w:p w14:paraId="392FB8BF" w14:textId="0E45C313" w:rsidR="0067334B" w:rsidRPr="0067334B" w:rsidRDefault="0067334B" w:rsidP="0067334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334B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Jiang Yao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Xiong Lvyang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Xu </w:t>
      </w:r>
      <w:proofErr w:type="spellStart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Zongxue</w:t>
      </w:r>
      <w:proofErr w:type="spellEnd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*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Huang </w:t>
      </w:r>
      <w:proofErr w:type="spellStart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Guanhua</w:t>
      </w:r>
      <w:proofErr w:type="spellEnd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. A simulation-based optimization model for watershed multi-scale irrigation water </w:t>
      </w:r>
      <w:proofErr w:type="gramStart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use</w:t>
      </w:r>
      <w:proofErr w:type="gramEnd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with considering impacts of climate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lastRenderedPageBreak/>
        <w:t>changes. Journal of Hydrology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2021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: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126395.</w:t>
      </w:r>
    </w:p>
    <w:p w14:paraId="76CF3CC4" w14:textId="73545A3E" w:rsidR="0067334B" w:rsidRDefault="0067334B" w:rsidP="0067334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334B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Jiang Yao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Xiong Lvyang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Yao F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Xu </w:t>
      </w:r>
      <w:proofErr w:type="spellStart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Zongxue</w:t>
      </w:r>
      <w:proofErr w:type="spellEnd"/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*. Optimizing regional irrigation water allocation for multi-stage pumping-water irrigation system based on multi-level optimization-coordination model. Journal of Hydrology X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2019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4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: </w:t>
      </w:r>
      <w:r w:rsidRPr="0067334B">
        <w:rPr>
          <w:rFonts w:ascii="Times New Roman" w:eastAsia="仿宋" w:hAnsi="Times New Roman" w:cs="Times New Roman"/>
          <w:color w:val="000000"/>
          <w:kern w:val="0"/>
          <w:szCs w:val="21"/>
        </w:rPr>
        <w:t>100038.</w:t>
      </w:r>
    </w:p>
    <w:p w14:paraId="58911BCE" w14:textId="3710499A" w:rsidR="00986F27" w:rsidRDefault="00986F27" w:rsidP="0067334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Xu </w:t>
      </w:r>
      <w:proofErr w:type="spellStart"/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>X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u</w:t>
      </w:r>
      <w:proofErr w:type="spellEnd"/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986F27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Jiang Yao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Liu </w:t>
      </w:r>
      <w:proofErr w:type="spellStart"/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>M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inghuan</w:t>
      </w:r>
      <w:proofErr w:type="spellEnd"/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Huang </w:t>
      </w:r>
      <w:proofErr w:type="spellStart"/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>Q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uanzhong</w:t>
      </w:r>
      <w:proofErr w:type="spellEnd"/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Huang </w:t>
      </w:r>
      <w:proofErr w:type="spellStart"/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>G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uanhua</w:t>
      </w:r>
      <w:proofErr w:type="spellEnd"/>
      <w:r>
        <w:rPr>
          <w:rFonts w:ascii="Times New Roman" w:eastAsia="仿宋" w:hAnsi="Times New Roman" w:cs="Times New Roman"/>
          <w:color w:val="000000"/>
          <w:kern w:val="0"/>
          <w:szCs w:val="21"/>
        </w:rPr>
        <w:t>*</w:t>
      </w:r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. Modeling and assessing agro-hydrological processes and irrigation water saving in the middle </w:t>
      </w:r>
      <w:proofErr w:type="spellStart"/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>Heihe</w:t>
      </w:r>
      <w:proofErr w:type="spellEnd"/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River basin. Agricultural Water Management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>2019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>211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: </w:t>
      </w:r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>152</w:t>
      </w:r>
      <w:r w:rsidR="00461AC3">
        <w:rPr>
          <w:rFonts w:ascii="Times New Roman" w:eastAsia="仿宋" w:hAnsi="Times New Roman" w:cs="Times New Roman"/>
          <w:color w:val="000000"/>
          <w:kern w:val="0"/>
          <w:szCs w:val="21"/>
        </w:rPr>
        <w:t>-</w:t>
      </w:r>
      <w:r w:rsidRPr="00986F27">
        <w:rPr>
          <w:rFonts w:ascii="Times New Roman" w:eastAsia="仿宋" w:hAnsi="Times New Roman" w:cs="Times New Roman"/>
          <w:color w:val="000000"/>
          <w:kern w:val="0"/>
          <w:szCs w:val="21"/>
        </w:rPr>
        <w:t>164.</w:t>
      </w:r>
    </w:p>
    <w:p w14:paraId="073137BE" w14:textId="61A4E04A" w:rsidR="00B25541" w:rsidRDefault="00B25541" w:rsidP="0067334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Liu </w:t>
      </w:r>
      <w:proofErr w:type="spellStart"/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>M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inghuan</w:t>
      </w:r>
      <w:proofErr w:type="spellEnd"/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25541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Jiang Y</w:t>
      </w:r>
      <w:r w:rsidRPr="00B25541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ao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Xu </w:t>
      </w:r>
      <w:proofErr w:type="spellStart"/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>X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u</w:t>
      </w:r>
      <w:proofErr w:type="spellEnd"/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Huang </w:t>
      </w:r>
      <w:proofErr w:type="spellStart"/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>Q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uanzhong</w:t>
      </w:r>
      <w:proofErr w:type="spellEnd"/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>Huo Z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ailin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Huang </w:t>
      </w:r>
      <w:proofErr w:type="spellStart"/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>G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uanhua</w:t>
      </w:r>
      <w:proofErr w:type="spellEnd"/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>. Long-term groundwater dynamics affected by intense agricultural activities in oasis areas of arid inland river basins, Northwest China. Agricultural Water Management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>2018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>203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: </w:t>
      </w:r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>37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-</w:t>
      </w:r>
      <w:r w:rsidRPr="00B25541">
        <w:rPr>
          <w:rFonts w:ascii="Times New Roman" w:eastAsia="仿宋" w:hAnsi="Times New Roman" w:cs="Times New Roman"/>
          <w:color w:val="000000"/>
          <w:kern w:val="0"/>
          <w:szCs w:val="21"/>
        </w:rPr>
        <w:t>52.</w:t>
      </w:r>
    </w:p>
    <w:p w14:paraId="0B7EF2DE" w14:textId="06CF9E0B" w:rsidR="00D4124B" w:rsidRDefault="00D4124B" w:rsidP="0067334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D4124B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Jiang Y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ao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D4124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Xu </w:t>
      </w:r>
      <w:proofErr w:type="spellStart"/>
      <w:r w:rsidRPr="00D4124B">
        <w:rPr>
          <w:rFonts w:ascii="Times New Roman" w:eastAsia="仿宋" w:hAnsi="Times New Roman" w:cs="Times New Roman"/>
          <w:color w:val="000000"/>
          <w:kern w:val="0"/>
          <w:szCs w:val="21"/>
        </w:rPr>
        <w:t>X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u</w:t>
      </w:r>
      <w:proofErr w:type="spellEnd"/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D4124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Huang </w:t>
      </w:r>
      <w:proofErr w:type="spellStart"/>
      <w:r w:rsidRPr="00D4124B">
        <w:rPr>
          <w:rFonts w:ascii="Times New Roman" w:eastAsia="仿宋" w:hAnsi="Times New Roman" w:cs="Times New Roman"/>
          <w:color w:val="000000"/>
          <w:kern w:val="0"/>
          <w:szCs w:val="21"/>
        </w:rPr>
        <w:t>Q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uanzhong</w:t>
      </w:r>
      <w:proofErr w:type="spellEnd"/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D4124B">
        <w:rPr>
          <w:rFonts w:ascii="Times New Roman" w:eastAsia="仿宋" w:hAnsi="Times New Roman" w:cs="Times New Roman"/>
          <w:color w:val="000000"/>
          <w:kern w:val="0"/>
          <w:szCs w:val="21"/>
        </w:rPr>
        <w:t>Huo Z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ailin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D4124B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Huang </w:t>
      </w:r>
      <w:proofErr w:type="spellStart"/>
      <w:r w:rsidRPr="00D4124B">
        <w:rPr>
          <w:rFonts w:ascii="Times New Roman" w:eastAsia="仿宋" w:hAnsi="Times New Roman" w:cs="Times New Roman"/>
          <w:color w:val="000000"/>
          <w:kern w:val="0"/>
          <w:szCs w:val="21"/>
        </w:rPr>
        <w:t>G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uanhua</w:t>
      </w:r>
      <w:proofErr w:type="spellEnd"/>
      <w:r w:rsidRPr="00D4124B">
        <w:rPr>
          <w:rFonts w:ascii="Times New Roman" w:eastAsia="仿宋" w:hAnsi="Times New Roman" w:cs="Times New Roman"/>
          <w:color w:val="000000"/>
          <w:kern w:val="0"/>
          <w:szCs w:val="21"/>
        </w:rPr>
        <w:t>. Optimizing regional irrigation water use by integrating a two-level optimization model and an agro-hydrological model. Agricultural Water Management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D4124B">
        <w:rPr>
          <w:rFonts w:ascii="Times New Roman" w:eastAsia="仿宋" w:hAnsi="Times New Roman" w:cs="Times New Roman"/>
          <w:color w:val="000000"/>
          <w:kern w:val="0"/>
          <w:szCs w:val="21"/>
        </w:rPr>
        <w:t>2016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D4124B">
        <w:rPr>
          <w:rFonts w:ascii="Times New Roman" w:eastAsia="仿宋" w:hAnsi="Times New Roman" w:cs="Times New Roman"/>
          <w:color w:val="000000"/>
          <w:kern w:val="0"/>
          <w:szCs w:val="21"/>
        </w:rPr>
        <w:t>178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: </w:t>
      </w:r>
      <w:r w:rsidRPr="00D4124B">
        <w:rPr>
          <w:rFonts w:ascii="Times New Roman" w:eastAsia="仿宋" w:hAnsi="Times New Roman" w:cs="Times New Roman"/>
          <w:color w:val="000000"/>
          <w:kern w:val="0"/>
          <w:szCs w:val="21"/>
        </w:rPr>
        <w:t>76</w:t>
      </w:r>
      <w:r w:rsidR="00BB47AE">
        <w:rPr>
          <w:rFonts w:ascii="Times New Roman" w:eastAsia="仿宋" w:hAnsi="Times New Roman" w:cs="Times New Roman"/>
          <w:color w:val="000000"/>
          <w:kern w:val="0"/>
          <w:szCs w:val="21"/>
        </w:rPr>
        <w:t>-</w:t>
      </w:r>
      <w:r w:rsidRPr="00D4124B">
        <w:rPr>
          <w:rFonts w:ascii="Times New Roman" w:eastAsia="仿宋" w:hAnsi="Times New Roman" w:cs="Times New Roman"/>
          <w:color w:val="000000"/>
          <w:kern w:val="0"/>
          <w:szCs w:val="21"/>
        </w:rPr>
        <w:t>88.</w:t>
      </w:r>
    </w:p>
    <w:p w14:paraId="251F2520" w14:textId="1365346F" w:rsidR="00B445E0" w:rsidRPr="0067334B" w:rsidRDefault="00B445E0" w:rsidP="0067334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B445E0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Jiang Y</w:t>
      </w:r>
      <w:r w:rsidRPr="00B445E0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ao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Xu </w:t>
      </w:r>
      <w:proofErr w:type="spellStart"/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>X</w:t>
      </w:r>
      <w:r w:rsidR="009C628E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u</w:t>
      </w:r>
      <w:proofErr w:type="spellEnd"/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Huang </w:t>
      </w:r>
      <w:proofErr w:type="spellStart"/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>Q</w:t>
      </w:r>
      <w:r w:rsidR="009C628E">
        <w:rPr>
          <w:rFonts w:ascii="Times New Roman" w:eastAsia="仿宋" w:hAnsi="Times New Roman" w:cs="Times New Roman"/>
          <w:color w:val="000000"/>
          <w:kern w:val="0"/>
          <w:szCs w:val="21"/>
        </w:rPr>
        <w:t>uanzhong</w:t>
      </w:r>
      <w:proofErr w:type="spellEnd"/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>Huo Z</w:t>
      </w:r>
      <w:r w:rsidR="009C628E">
        <w:rPr>
          <w:rFonts w:ascii="Times New Roman" w:eastAsia="仿宋" w:hAnsi="Times New Roman" w:cs="Times New Roman"/>
          <w:color w:val="000000"/>
          <w:kern w:val="0"/>
          <w:szCs w:val="21"/>
        </w:rPr>
        <w:t>ailin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Huang </w:t>
      </w:r>
      <w:proofErr w:type="spellStart"/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>G</w:t>
      </w:r>
      <w:r w:rsidR="009C628E">
        <w:rPr>
          <w:rFonts w:ascii="Times New Roman" w:eastAsia="仿宋" w:hAnsi="Times New Roman" w:cs="Times New Roman"/>
          <w:color w:val="000000"/>
          <w:kern w:val="0"/>
          <w:szCs w:val="21"/>
        </w:rPr>
        <w:t>uanhua</w:t>
      </w:r>
      <w:proofErr w:type="spellEnd"/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. Assessment of irrigation performance and water productivity in irrigated areas of the middle </w:t>
      </w:r>
      <w:proofErr w:type="spellStart"/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>Heihe</w:t>
      </w:r>
      <w:proofErr w:type="spellEnd"/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River basin using a distributed agro-hydrological model. Agricultural Water Management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>2015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>147</w:t>
      </w:r>
      <w:r w:rsidR="00371CD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: </w:t>
      </w:r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>67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-</w:t>
      </w:r>
      <w:r w:rsidRPr="00B445E0">
        <w:rPr>
          <w:rFonts w:ascii="Times New Roman" w:eastAsia="仿宋" w:hAnsi="Times New Roman" w:cs="Times New Roman"/>
          <w:color w:val="000000"/>
          <w:kern w:val="0"/>
          <w:szCs w:val="21"/>
        </w:rPr>
        <w:t>81.</w:t>
      </w:r>
    </w:p>
    <w:p w14:paraId="50C23956" w14:textId="77777777" w:rsidR="0067334B" w:rsidRPr="0067334B" w:rsidRDefault="0067334B" w:rsidP="0067334B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334B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姜瑶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，颜泽文，黎良辉，闫峰，熊吕阳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*. 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灌区用水优化模型参数全局敏感性分析与不确定性优化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农业机械学报，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2023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54(07)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：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372-380.</w:t>
      </w:r>
    </w:p>
    <w:p w14:paraId="37CEB7FF" w14:textId="0BDEF00C" w:rsidR="0067334B" w:rsidRPr="005012E9" w:rsidRDefault="0067334B" w:rsidP="005012E9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7334B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姜瑶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，熊吕阳，姚付启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*. 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基于两层协调模型的多级扬水灌区供水调配优化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农业机械学报，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2019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50(05)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：</w:t>
      </w:r>
      <w:r w:rsidRPr="0067334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310-319.</w:t>
      </w:r>
    </w:p>
    <w:sectPr w:rsidR="0067334B" w:rsidRPr="005012E9" w:rsidSect="00DA7B2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FC13" w14:textId="77777777" w:rsidR="00C514EB" w:rsidRDefault="00C514EB" w:rsidP="006C71E0">
      <w:r>
        <w:separator/>
      </w:r>
    </w:p>
  </w:endnote>
  <w:endnote w:type="continuationSeparator" w:id="0">
    <w:p w14:paraId="26924E5A" w14:textId="77777777" w:rsidR="00C514EB" w:rsidRDefault="00C514EB" w:rsidP="006C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F9D5" w14:textId="77777777" w:rsidR="00C514EB" w:rsidRDefault="00C514EB" w:rsidP="006C71E0">
      <w:r>
        <w:separator/>
      </w:r>
    </w:p>
  </w:footnote>
  <w:footnote w:type="continuationSeparator" w:id="0">
    <w:p w14:paraId="28348838" w14:textId="77777777" w:rsidR="00C514EB" w:rsidRDefault="00C514EB" w:rsidP="006C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FE6E7C"/>
    <w:multiLevelType w:val="singleLevel"/>
    <w:tmpl w:val="90FE6E7C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0BA39671"/>
    <w:multiLevelType w:val="singleLevel"/>
    <w:tmpl w:val="0BA39671"/>
    <w:lvl w:ilvl="0">
      <w:start w:val="1"/>
      <w:numFmt w:val="decimal"/>
      <w:suff w:val="space"/>
      <w:lvlText w:val="[%1]"/>
      <w:lvlJc w:val="left"/>
    </w:lvl>
  </w:abstractNum>
  <w:abstractNum w:abstractNumId="2" w15:restartNumberingAfterBreak="0">
    <w:nsid w:val="15824607"/>
    <w:multiLevelType w:val="hybridMultilevel"/>
    <w:tmpl w:val="7E224572"/>
    <w:lvl w:ilvl="0" w:tplc="BB26370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B887599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1433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245E5B97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31673E12"/>
    <w:multiLevelType w:val="singleLevel"/>
    <w:tmpl w:val="31673E12"/>
    <w:lvl w:ilvl="0">
      <w:start w:val="1"/>
      <w:numFmt w:val="decimal"/>
      <w:suff w:val="space"/>
      <w:lvlText w:val="[%1]"/>
      <w:lvlJc w:val="left"/>
    </w:lvl>
  </w:abstractNum>
  <w:abstractNum w:abstractNumId="6" w15:restartNumberingAfterBreak="0">
    <w:nsid w:val="349157EC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3D605790"/>
    <w:multiLevelType w:val="hybridMultilevel"/>
    <w:tmpl w:val="F2600A42"/>
    <w:lvl w:ilvl="0" w:tplc="BB263708">
      <w:start w:val="1"/>
      <w:numFmt w:val="decimal"/>
      <w:lvlText w:val="(%1)"/>
      <w:lvlJc w:val="left"/>
      <w:pPr>
        <w:ind w:left="1008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41E828D3"/>
    <w:multiLevelType w:val="hybridMultilevel"/>
    <w:tmpl w:val="F912D91A"/>
    <w:lvl w:ilvl="0" w:tplc="90FE6E7C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4DA90BDC"/>
    <w:multiLevelType w:val="hybridMultilevel"/>
    <w:tmpl w:val="5CFCA6F4"/>
    <w:lvl w:ilvl="0" w:tplc="90FE6E7C">
      <w:start w:val="1"/>
      <w:numFmt w:val="decimal"/>
      <w:lvlText w:val="[%1]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57797A4B"/>
    <w:multiLevelType w:val="hybridMultilevel"/>
    <w:tmpl w:val="AC0A9514"/>
    <w:lvl w:ilvl="0" w:tplc="8832573A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59BE24E6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623D13E2"/>
    <w:multiLevelType w:val="hybridMultilevel"/>
    <w:tmpl w:val="760652D2"/>
    <w:lvl w:ilvl="0" w:tplc="C0D4006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E1167C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687942A7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6A383E1D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 w15:restartNumberingAfterBreak="0">
    <w:nsid w:val="7DD93011"/>
    <w:multiLevelType w:val="hybridMultilevel"/>
    <w:tmpl w:val="F912D91A"/>
    <w:lvl w:ilvl="0" w:tplc="FFFFFFFF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32966528">
    <w:abstractNumId w:val="0"/>
  </w:num>
  <w:num w:numId="2" w16cid:durableId="1386174360">
    <w:abstractNumId w:val="1"/>
  </w:num>
  <w:num w:numId="3" w16cid:durableId="1235237569">
    <w:abstractNumId w:val="5"/>
  </w:num>
  <w:num w:numId="4" w16cid:durableId="586426966">
    <w:abstractNumId w:val="9"/>
  </w:num>
  <w:num w:numId="5" w16cid:durableId="1502352186">
    <w:abstractNumId w:val="10"/>
  </w:num>
  <w:num w:numId="6" w16cid:durableId="1563909385">
    <w:abstractNumId w:val="8"/>
  </w:num>
  <w:num w:numId="7" w16cid:durableId="704333287">
    <w:abstractNumId w:val="16"/>
  </w:num>
  <w:num w:numId="8" w16cid:durableId="1403798787">
    <w:abstractNumId w:val="7"/>
  </w:num>
  <w:num w:numId="9" w16cid:durableId="353308389">
    <w:abstractNumId w:val="15"/>
  </w:num>
  <w:num w:numId="10" w16cid:durableId="882012446">
    <w:abstractNumId w:val="6"/>
  </w:num>
  <w:num w:numId="11" w16cid:durableId="1348169645">
    <w:abstractNumId w:val="14"/>
  </w:num>
  <w:num w:numId="12" w16cid:durableId="855997754">
    <w:abstractNumId w:val="3"/>
  </w:num>
  <w:num w:numId="13" w16cid:durableId="826095246">
    <w:abstractNumId w:val="2"/>
  </w:num>
  <w:num w:numId="14" w16cid:durableId="1252812026">
    <w:abstractNumId w:val="11"/>
  </w:num>
  <w:num w:numId="15" w16cid:durableId="1840651588">
    <w:abstractNumId w:val="12"/>
  </w:num>
  <w:num w:numId="16" w16cid:durableId="1823963810">
    <w:abstractNumId w:val="4"/>
  </w:num>
  <w:num w:numId="17" w16cid:durableId="10268295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NhODY4YmMwZDlkYjdlNWI2NzQ5YWIwNzJjYzE0OWUifQ=="/>
  </w:docVars>
  <w:rsids>
    <w:rsidRoot w:val="00CC08AF"/>
    <w:rsid w:val="00052943"/>
    <w:rsid w:val="00072FDC"/>
    <w:rsid w:val="0008070F"/>
    <w:rsid w:val="000811DE"/>
    <w:rsid w:val="000B0F16"/>
    <w:rsid w:val="000B32F7"/>
    <w:rsid w:val="000F6F02"/>
    <w:rsid w:val="00121C77"/>
    <w:rsid w:val="00135E07"/>
    <w:rsid w:val="00193112"/>
    <w:rsid w:val="001E0AA2"/>
    <w:rsid w:val="00263BE6"/>
    <w:rsid w:val="00283268"/>
    <w:rsid w:val="00371CD4"/>
    <w:rsid w:val="003A45F2"/>
    <w:rsid w:val="003D6B60"/>
    <w:rsid w:val="00403C3E"/>
    <w:rsid w:val="004239F2"/>
    <w:rsid w:val="00454A6D"/>
    <w:rsid w:val="00461AC3"/>
    <w:rsid w:val="00481A9F"/>
    <w:rsid w:val="005012E9"/>
    <w:rsid w:val="0052519C"/>
    <w:rsid w:val="005A50B8"/>
    <w:rsid w:val="005B467C"/>
    <w:rsid w:val="0067334B"/>
    <w:rsid w:val="006B2562"/>
    <w:rsid w:val="006C71E0"/>
    <w:rsid w:val="007550F6"/>
    <w:rsid w:val="00791625"/>
    <w:rsid w:val="007934C6"/>
    <w:rsid w:val="00841358"/>
    <w:rsid w:val="00850FC9"/>
    <w:rsid w:val="008807CC"/>
    <w:rsid w:val="00897E6F"/>
    <w:rsid w:val="00931F1A"/>
    <w:rsid w:val="00934DA3"/>
    <w:rsid w:val="00955246"/>
    <w:rsid w:val="00986F27"/>
    <w:rsid w:val="0099615D"/>
    <w:rsid w:val="009B0C71"/>
    <w:rsid w:val="009B3A60"/>
    <w:rsid w:val="009C4E63"/>
    <w:rsid w:val="009C628E"/>
    <w:rsid w:val="009F156F"/>
    <w:rsid w:val="00A227EB"/>
    <w:rsid w:val="00A23C6F"/>
    <w:rsid w:val="00A25533"/>
    <w:rsid w:val="00A54D87"/>
    <w:rsid w:val="00A5709D"/>
    <w:rsid w:val="00A94485"/>
    <w:rsid w:val="00B0588A"/>
    <w:rsid w:val="00B17F54"/>
    <w:rsid w:val="00B25541"/>
    <w:rsid w:val="00B445E0"/>
    <w:rsid w:val="00B47DA3"/>
    <w:rsid w:val="00B7503F"/>
    <w:rsid w:val="00BB47AE"/>
    <w:rsid w:val="00BD2510"/>
    <w:rsid w:val="00C514EB"/>
    <w:rsid w:val="00C60956"/>
    <w:rsid w:val="00CC08AF"/>
    <w:rsid w:val="00D15C55"/>
    <w:rsid w:val="00D4124B"/>
    <w:rsid w:val="00D417EE"/>
    <w:rsid w:val="00D5557E"/>
    <w:rsid w:val="00D90AC8"/>
    <w:rsid w:val="00DA7B2D"/>
    <w:rsid w:val="00DD1B92"/>
    <w:rsid w:val="00E50EF4"/>
    <w:rsid w:val="00F10CF2"/>
    <w:rsid w:val="00F22C6C"/>
    <w:rsid w:val="00F3026E"/>
    <w:rsid w:val="00FF6F25"/>
    <w:rsid w:val="076B1CFB"/>
    <w:rsid w:val="07B812A2"/>
    <w:rsid w:val="19AC0851"/>
    <w:rsid w:val="1BCA303C"/>
    <w:rsid w:val="1FB931AC"/>
    <w:rsid w:val="277A3B68"/>
    <w:rsid w:val="34EA779F"/>
    <w:rsid w:val="52EB41CD"/>
    <w:rsid w:val="55A35789"/>
    <w:rsid w:val="5CAB48EE"/>
    <w:rsid w:val="649E018F"/>
    <w:rsid w:val="666920D7"/>
    <w:rsid w:val="68996CA3"/>
    <w:rsid w:val="7478314C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CBB35"/>
  <w15:docId w15:val="{9E88A7AA-8117-4E8B-902E-632E7D9C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1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71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C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71E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6C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rsid w:val="00FF6F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24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95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NCU-SLX</dc:creator>
  <cp:lastModifiedBy>lvyang xiong</cp:lastModifiedBy>
  <cp:revision>225</cp:revision>
  <dcterms:created xsi:type="dcterms:W3CDTF">2023-12-22T03:24:00Z</dcterms:created>
  <dcterms:modified xsi:type="dcterms:W3CDTF">2023-12-23T04:05:00Z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183E81AB298A49D986CA063CEE75973F_12</vt:lpwstr>
  </property>
</Properties>
</file>