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69" w:lineRule="exact" w:before="0"/>
        <w:ind w:left="3875" w:right="3954" w:firstLine="0"/>
        <w:jc w:val="center"/>
        <w:rPr>
          <w:rFonts w:ascii="Microsoft JhengHei" w:eastAsia="Microsoft JhengHei" w:hint="eastAsia"/>
          <w:b/>
          <w:sz w:val="28"/>
        </w:rPr>
      </w:pPr>
      <w:r>
        <w:rPr>
          <w:rFonts w:ascii="Microsoft JhengHei" w:eastAsia="Microsoft JhengHei" w:hint="eastAsia"/>
          <w:b/>
          <w:sz w:val="28"/>
        </w:rPr>
        <w:t>熊进刚</w:t>
      </w:r>
    </w:p>
    <w:p>
      <w:pPr>
        <w:pStyle w:val="BodyText"/>
        <w:spacing w:before="13"/>
        <w:ind w:left="0"/>
        <w:rPr>
          <w:rFonts w:ascii="Microsoft JhengHei"/>
          <w:b/>
          <w:sz w:val="18"/>
        </w:rPr>
      </w:pPr>
    </w:p>
    <w:p>
      <w:pPr>
        <w:pStyle w:val="BodyText"/>
        <w:spacing w:line="278" w:lineRule="auto"/>
        <w:ind w:right="132" w:firstLine="420"/>
        <w:rPr>
          <w:rFonts w:ascii="宋体" w:hAnsi="宋体" w:eastAsia="宋体" w:hint="eastAsia"/>
        </w:rPr>
      </w:pPr>
      <w:r>
        <w:rPr>
          <w:rFonts w:ascii="仿宋" w:hAnsi="仿宋" w:eastAsia="仿宋" w:hint="eastAsia"/>
          <w:spacing w:val="-16"/>
        </w:rPr>
        <w:t>教授，博士，博士生导师，南昌大学学术委员会委员，江西省高等学校中青年骨干教师， </w:t>
      </w:r>
      <w:r>
        <w:rPr>
          <w:rFonts w:ascii="仿宋" w:hAnsi="仿宋" w:eastAsia="仿宋" w:hint="eastAsia"/>
          <w:spacing w:val="-8"/>
        </w:rPr>
        <w:t>江西省优质课程《混凝土结构设计原理》负责人，江西省高水平本科教学团队“土木工程创</w:t>
      </w:r>
      <w:r>
        <w:rPr>
          <w:rFonts w:ascii="仿宋" w:hAnsi="仿宋" w:eastAsia="仿宋" w:hint="eastAsia"/>
          <w:spacing w:val="-12"/>
        </w:rPr>
        <w:t>新实践教学团队”负责人，江西省近零能耗建筑工程中心主任。主要从事建筑结构抗连续倒塌性能、建筑结构抗震性能、装配式建筑结构性能提升、低碳先进建筑结构的研究。</w:t>
      </w:r>
      <w:r>
        <w:rPr>
          <w:rFonts w:ascii="宋体" w:hAnsi="宋体" w:eastAsia="宋体" w:hint="eastAsia"/>
          <w:spacing w:val="-12"/>
        </w:rPr>
        <w:t> </w:t>
      </w:r>
    </w:p>
    <w:p>
      <w:pPr>
        <w:pStyle w:val="BodyText"/>
        <w:ind w:left="0"/>
        <w:rPr>
          <w:rFonts w:ascii="宋体"/>
          <w:sz w:val="20"/>
        </w:rPr>
      </w:pPr>
    </w:p>
    <w:p>
      <w:pPr>
        <w:pStyle w:val="BodyText"/>
        <w:spacing w:before="10"/>
        <w:ind w:left="0"/>
        <w:rPr>
          <w:rFonts w:ascii="宋体"/>
          <w:sz w:val="15"/>
        </w:rPr>
      </w:pPr>
    </w:p>
    <w:p>
      <w:pPr>
        <w:spacing w:before="1"/>
        <w:ind w:left="160" w:right="0" w:firstLine="0"/>
        <w:jc w:val="left"/>
        <w:rPr>
          <w:sz w:val="21"/>
        </w:rPr>
      </w:pPr>
      <w:hyperlink r:id="rId5">
        <w:r>
          <w:rPr>
            <w:b/>
            <w:sz w:val="24"/>
          </w:rPr>
          <w:t>E-mail:</w:t>
        </w:r>
      </w:hyperlink>
      <w:hyperlink r:id="rId5">
        <w:r>
          <w:rPr>
            <w:sz w:val="21"/>
          </w:rPr>
          <w:t>769499633@qq.com</w:t>
        </w:r>
      </w:hyperlink>
    </w:p>
    <w:p>
      <w:pPr>
        <w:pStyle w:val="Heading1"/>
        <w:spacing w:after="34"/>
      </w:pPr>
      <w:r>
        <w:rPr/>
        <w:t>教育经历：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315"/>
        <w:gridCol w:w="857"/>
        <w:gridCol w:w="3777"/>
      </w:tblGrid>
      <w:tr>
        <w:trPr>
          <w:trHeight w:val="279" w:hRule="atLeast"/>
        </w:trPr>
        <w:tc>
          <w:tcPr>
            <w:tcW w:w="1047" w:type="dxa"/>
          </w:tcPr>
          <w:p>
            <w:pPr>
              <w:pStyle w:val="TableParagraph"/>
              <w:spacing w:line="233" w:lineRule="exact"/>
              <w:ind w:left="31" w:right="31"/>
              <w:rPr>
                <w:sz w:val="21"/>
              </w:rPr>
            </w:pPr>
            <w:r>
              <w:rPr>
                <w:sz w:val="21"/>
              </w:rPr>
              <w:t>(1)1998-09</w:t>
            </w:r>
          </w:p>
        </w:tc>
        <w:tc>
          <w:tcPr>
            <w:tcW w:w="315" w:type="dxa"/>
          </w:tcPr>
          <w:p>
            <w:pPr>
              <w:pStyle w:val="TableParagraph"/>
              <w:spacing w:line="246" w:lineRule="exact"/>
              <w:rPr>
                <w:rFonts w:ascii="仿宋" w:eastAsia="仿宋" w:hint="eastAsia"/>
                <w:sz w:val="21"/>
              </w:rPr>
            </w:pPr>
            <w:r>
              <w:rPr>
                <w:rFonts w:ascii="仿宋" w:eastAsia="仿宋" w:hint="eastAsia"/>
                <w:sz w:val="21"/>
              </w:rPr>
              <w:t>至</w:t>
            </w:r>
          </w:p>
        </w:tc>
        <w:tc>
          <w:tcPr>
            <w:tcW w:w="857" w:type="dxa"/>
          </w:tcPr>
          <w:p>
            <w:pPr>
              <w:pStyle w:val="TableParagraph"/>
              <w:spacing w:line="233" w:lineRule="exact"/>
              <w:ind w:left="32" w:right="31"/>
              <w:rPr>
                <w:sz w:val="21"/>
              </w:rPr>
            </w:pPr>
            <w:r>
              <w:rPr>
                <w:sz w:val="21"/>
              </w:rPr>
              <w:t>2001-10,</w:t>
            </w:r>
          </w:p>
        </w:tc>
        <w:tc>
          <w:tcPr>
            <w:tcW w:w="3777" w:type="dxa"/>
          </w:tcPr>
          <w:p>
            <w:pPr>
              <w:pStyle w:val="TableParagraph"/>
              <w:spacing w:line="246" w:lineRule="exact"/>
              <w:ind w:left="53"/>
              <w:jc w:val="left"/>
              <w:rPr>
                <w:rFonts w:ascii="仿宋" w:eastAsia="仿宋" w:hint="eastAsia"/>
                <w:sz w:val="21"/>
              </w:rPr>
            </w:pPr>
            <w:r>
              <w:rPr>
                <w:rFonts w:ascii="仿宋" w:eastAsia="仿宋" w:hint="eastAsia"/>
                <w:sz w:val="21"/>
              </w:rPr>
              <w:t>东南大学土木工程学院</w:t>
            </w:r>
            <w:r>
              <w:rPr>
                <w:sz w:val="21"/>
              </w:rPr>
              <w:t>, </w:t>
            </w:r>
            <w:r>
              <w:rPr>
                <w:rFonts w:ascii="仿宋" w:eastAsia="仿宋" w:hint="eastAsia"/>
                <w:sz w:val="21"/>
              </w:rPr>
              <w:t>结构工程</w:t>
            </w:r>
            <w:r>
              <w:rPr>
                <w:sz w:val="21"/>
              </w:rPr>
              <w:t>, </w:t>
            </w:r>
            <w:r>
              <w:rPr>
                <w:rFonts w:ascii="仿宋" w:eastAsia="仿宋" w:hint="eastAsia"/>
                <w:sz w:val="21"/>
              </w:rPr>
              <w:t>博士</w:t>
            </w:r>
          </w:p>
        </w:tc>
      </w:tr>
      <w:tr>
        <w:trPr>
          <w:trHeight w:val="326" w:hRule="atLeast"/>
        </w:trPr>
        <w:tc>
          <w:tcPr>
            <w:tcW w:w="1047" w:type="dxa"/>
          </w:tcPr>
          <w:p>
            <w:pPr>
              <w:pStyle w:val="TableParagraph"/>
              <w:spacing w:before="38"/>
              <w:ind w:left="31" w:right="31"/>
              <w:rPr>
                <w:sz w:val="21"/>
              </w:rPr>
            </w:pPr>
            <w:r>
              <w:rPr>
                <w:sz w:val="21"/>
              </w:rPr>
              <w:t>(2)1992-09</w:t>
            </w:r>
          </w:p>
        </w:tc>
        <w:tc>
          <w:tcPr>
            <w:tcW w:w="315" w:type="dxa"/>
          </w:tcPr>
          <w:p>
            <w:pPr>
              <w:pStyle w:val="TableParagraph"/>
              <w:spacing w:before="24"/>
              <w:rPr>
                <w:rFonts w:ascii="仿宋" w:eastAsia="仿宋" w:hint="eastAsia"/>
                <w:sz w:val="21"/>
              </w:rPr>
            </w:pPr>
            <w:r>
              <w:rPr>
                <w:rFonts w:ascii="仿宋" w:eastAsia="仿宋" w:hint="eastAsia"/>
                <w:sz w:val="21"/>
              </w:rPr>
              <w:t>至</w:t>
            </w:r>
          </w:p>
        </w:tc>
        <w:tc>
          <w:tcPr>
            <w:tcW w:w="857" w:type="dxa"/>
          </w:tcPr>
          <w:p>
            <w:pPr>
              <w:pStyle w:val="TableParagraph"/>
              <w:spacing w:before="38"/>
              <w:ind w:left="32" w:right="31"/>
              <w:rPr>
                <w:sz w:val="21"/>
              </w:rPr>
            </w:pPr>
            <w:r>
              <w:rPr>
                <w:sz w:val="21"/>
              </w:rPr>
              <w:t>1995-06,</w:t>
            </w:r>
          </w:p>
        </w:tc>
        <w:tc>
          <w:tcPr>
            <w:tcW w:w="3777" w:type="dxa"/>
          </w:tcPr>
          <w:p>
            <w:pPr>
              <w:pStyle w:val="TableParagraph"/>
              <w:spacing w:before="24"/>
              <w:ind w:left="53"/>
              <w:jc w:val="left"/>
              <w:rPr>
                <w:rFonts w:ascii="仿宋" w:eastAsia="仿宋" w:hint="eastAsia"/>
                <w:sz w:val="21"/>
              </w:rPr>
            </w:pPr>
            <w:r>
              <w:rPr>
                <w:rFonts w:ascii="仿宋" w:eastAsia="仿宋" w:hint="eastAsia"/>
                <w:sz w:val="21"/>
              </w:rPr>
              <w:t>南昌大学土建系</w:t>
            </w:r>
            <w:r>
              <w:rPr>
                <w:sz w:val="21"/>
              </w:rPr>
              <w:t>, </w:t>
            </w:r>
            <w:r>
              <w:rPr>
                <w:rFonts w:ascii="仿宋" w:eastAsia="仿宋" w:hint="eastAsia"/>
                <w:sz w:val="21"/>
              </w:rPr>
              <w:t>结构工程</w:t>
            </w:r>
            <w:r>
              <w:rPr>
                <w:sz w:val="21"/>
              </w:rPr>
              <w:t>, </w:t>
            </w:r>
            <w:r>
              <w:rPr>
                <w:rFonts w:ascii="仿宋" w:eastAsia="仿宋" w:hint="eastAsia"/>
                <w:sz w:val="21"/>
              </w:rPr>
              <w:t>硕士</w:t>
            </w:r>
          </w:p>
        </w:tc>
      </w:tr>
      <w:tr>
        <w:trPr>
          <w:trHeight w:val="279" w:hRule="atLeast"/>
        </w:trPr>
        <w:tc>
          <w:tcPr>
            <w:tcW w:w="1047" w:type="dxa"/>
          </w:tcPr>
          <w:p>
            <w:pPr>
              <w:pStyle w:val="TableParagraph"/>
              <w:spacing w:line="221" w:lineRule="exact" w:before="38"/>
              <w:ind w:left="31" w:right="31"/>
              <w:rPr>
                <w:sz w:val="21"/>
              </w:rPr>
            </w:pPr>
            <w:r>
              <w:rPr>
                <w:sz w:val="21"/>
              </w:rPr>
              <w:t>(3)1988-09</w:t>
            </w:r>
          </w:p>
        </w:tc>
        <w:tc>
          <w:tcPr>
            <w:tcW w:w="315" w:type="dxa"/>
          </w:tcPr>
          <w:p>
            <w:pPr>
              <w:pStyle w:val="TableParagraph"/>
              <w:spacing w:line="235" w:lineRule="exact" w:before="24"/>
              <w:rPr>
                <w:rFonts w:ascii="仿宋" w:eastAsia="仿宋" w:hint="eastAsia"/>
                <w:sz w:val="21"/>
              </w:rPr>
            </w:pPr>
            <w:r>
              <w:rPr>
                <w:rFonts w:ascii="仿宋" w:eastAsia="仿宋" w:hint="eastAsia"/>
                <w:sz w:val="21"/>
              </w:rPr>
              <w:t>至</w:t>
            </w:r>
          </w:p>
        </w:tc>
        <w:tc>
          <w:tcPr>
            <w:tcW w:w="857" w:type="dxa"/>
          </w:tcPr>
          <w:p>
            <w:pPr>
              <w:pStyle w:val="TableParagraph"/>
              <w:spacing w:line="221" w:lineRule="exact" w:before="38"/>
              <w:ind w:left="32" w:right="31"/>
              <w:rPr>
                <w:sz w:val="21"/>
              </w:rPr>
            </w:pPr>
            <w:r>
              <w:rPr>
                <w:sz w:val="21"/>
              </w:rPr>
              <w:t>1992-06,</w:t>
            </w:r>
          </w:p>
        </w:tc>
        <w:tc>
          <w:tcPr>
            <w:tcW w:w="3777" w:type="dxa"/>
          </w:tcPr>
          <w:p>
            <w:pPr>
              <w:pStyle w:val="TableParagraph"/>
              <w:spacing w:line="235" w:lineRule="exact" w:before="24"/>
              <w:ind w:left="53"/>
              <w:jc w:val="left"/>
              <w:rPr>
                <w:rFonts w:ascii="仿宋" w:eastAsia="仿宋" w:hint="eastAsia"/>
                <w:sz w:val="21"/>
              </w:rPr>
            </w:pPr>
            <w:r>
              <w:rPr>
                <w:rFonts w:ascii="仿宋" w:eastAsia="仿宋" w:hint="eastAsia"/>
                <w:sz w:val="21"/>
              </w:rPr>
              <w:t>天津大学土木工程系</w:t>
            </w:r>
            <w:r>
              <w:rPr>
                <w:sz w:val="21"/>
              </w:rPr>
              <w:t>, </w:t>
            </w:r>
            <w:r>
              <w:rPr>
                <w:rFonts w:ascii="仿宋" w:eastAsia="仿宋" w:hint="eastAsia"/>
                <w:sz w:val="21"/>
              </w:rPr>
              <w:t>结构工程</w:t>
            </w:r>
            <w:r>
              <w:rPr>
                <w:sz w:val="21"/>
              </w:rPr>
              <w:t>, </w:t>
            </w:r>
            <w:r>
              <w:rPr>
                <w:rFonts w:ascii="仿宋" w:eastAsia="仿宋" w:hint="eastAsia"/>
                <w:sz w:val="21"/>
              </w:rPr>
              <w:t>学士</w:t>
            </w:r>
          </w:p>
        </w:tc>
      </w:tr>
    </w:tbl>
    <w:p>
      <w:pPr>
        <w:spacing w:before="148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科研与学术工作经历：</w:t>
      </w:r>
    </w:p>
    <w:p>
      <w:pPr>
        <w:pStyle w:val="BodyText"/>
        <w:spacing w:before="11"/>
        <w:rPr>
          <w:rFonts w:ascii="仿宋" w:eastAsia="仿宋" w:hint="eastAsia"/>
        </w:rPr>
      </w:pPr>
      <w:r>
        <w:rPr/>
        <w:t>(1)2022-02 </w:t>
      </w:r>
      <w:r>
        <w:rPr>
          <w:rFonts w:ascii="仿宋" w:eastAsia="仿宋" w:hint="eastAsia"/>
        </w:rPr>
        <w:t>至今</w:t>
      </w:r>
      <w:r>
        <w:rPr/>
        <w:t>, </w:t>
      </w:r>
      <w:r>
        <w:rPr>
          <w:rFonts w:ascii="仿宋" w:eastAsia="仿宋" w:hint="eastAsia"/>
        </w:rPr>
        <w:t>南昌大学</w:t>
      </w:r>
      <w:r>
        <w:rPr/>
        <w:t>, </w:t>
      </w:r>
      <w:r>
        <w:rPr>
          <w:rFonts w:ascii="仿宋" w:eastAsia="仿宋" w:hint="eastAsia"/>
        </w:rPr>
        <w:t>工程建设学院</w:t>
      </w:r>
      <w:r>
        <w:rPr/>
        <w:t>, </w:t>
      </w:r>
      <w:r>
        <w:rPr>
          <w:rFonts w:ascii="仿宋" w:eastAsia="仿宋" w:hint="eastAsia"/>
        </w:rPr>
        <w:t>教授</w:t>
      </w:r>
    </w:p>
    <w:p>
      <w:pPr>
        <w:pStyle w:val="BodyText"/>
        <w:spacing w:before="58"/>
        <w:rPr>
          <w:rFonts w:ascii="仿宋" w:eastAsia="仿宋" w:hint="eastAsia"/>
        </w:rPr>
      </w:pPr>
      <w:r>
        <w:rPr/>
        <w:t>(2)2007-11 </w:t>
      </w:r>
      <w:r>
        <w:rPr>
          <w:rFonts w:ascii="仿宋" w:eastAsia="仿宋" w:hint="eastAsia"/>
        </w:rPr>
        <w:t>至 </w:t>
      </w:r>
      <w:r>
        <w:rPr/>
        <w:t>2022-01, </w:t>
      </w:r>
      <w:r>
        <w:rPr>
          <w:rFonts w:ascii="仿宋" w:eastAsia="仿宋" w:hint="eastAsia"/>
        </w:rPr>
        <w:t>南昌大学</w:t>
      </w:r>
      <w:r>
        <w:rPr/>
        <w:t>, </w:t>
      </w:r>
      <w:r>
        <w:rPr>
          <w:rFonts w:ascii="仿宋" w:eastAsia="仿宋" w:hint="eastAsia"/>
        </w:rPr>
        <w:t>建筑工程学院</w:t>
      </w:r>
      <w:r>
        <w:rPr/>
        <w:t>, </w:t>
      </w:r>
      <w:r>
        <w:rPr>
          <w:rFonts w:ascii="仿宋" w:eastAsia="仿宋" w:hint="eastAsia"/>
        </w:rPr>
        <w:t>教授</w:t>
      </w:r>
    </w:p>
    <w:p>
      <w:pPr>
        <w:pStyle w:val="BodyText"/>
        <w:spacing w:before="58"/>
        <w:rPr>
          <w:rFonts w:ascii="仿宋" w:eastAsia="仿宋" w:hint="eastAsia"/>
        </w:rPr>
      </w:pPr>
      <w:r>
        <w:rPr/>
        <w:t>(3)2002-11 </w:t>
      </w:r>
      <w:r>
        <w:rPr>
          <w:rFonts w:ascii="仿宋" w:eastAsia="仿宋" w:hint="eastAsia"/>
        </w:rPr>
        <w:t>至 </w:t>
      </w:r>
      <w:r>
        <w:rPr/>
        <w:t>2007-10, </w:t>
      </w:r>
      <w:r>
        <w:rPr>
          <w:rFonts w:ascii="仿宋" w:eastAsia="仿宋" w:hint="eastAsia"/>
        </w:rPr>
        <w:t>南昌大学</w:t>
      </w:r>
      <w:r>
        <w:rPr/>
        <w:t>, </w:t>
      </w:r>
      <w:r>
        <w:rPr>
          <w:rFonts w:ascii="仿宋" w:eastAsia="仿宋" w:hint="eastAsia"/>
        </w:rPr>
        <w:t>建筑工程学院</w:t>
      </w:r>
      <w:r>
        <w:rPr/>
        <w:t>, </w:t>
      </w:r>
      <w:r>
        <w:rPr>
          <w:rFonts w:ascii="仿宋" w:eastAsia="仿宋" w:hint="eastAsia"/>
        </w:rPr>
        <w:t>副教授</w:t>
      </w:r>
    </w:p>
    <w:p>
      <w:pPr>
        <w:pStyle w:val="BodyText"/>
        <w:spacing w:before="57"/>
        <w:rPr>
          <w:rFonts w:ascii="仿宋" w:eastAsia="仿宋" w:hint="eastAsia"/>
        </w:rPr>
      </w:pPr>
      <w:r>
        <w:rPr/>
        <w:t>(4)1998-07 </w:t>
      </w:r>
      <w:r>
        <w:rPr>
          <w:rFonts w:ascii="仿宋" w:eastAsia="仿宋" w:hint="eastAsia"/>
        </w:rPr>
        <w:t>至 </w:t>
      </w:r>
      <w:r>
        <w:rPr/>
        <w:t>2002-10, </w:t>
      </w:r>
      <w:r>
        <w:rPr>
          <w:rFonts w:ascii="仿宋" w:eastAsia="仿宋" w:hint="eastAsia"/>
        </w:rPr>
        <w:t>南昌大学</w:t>
      </w:r>
      <w:r>
        <w:rPr/>
        <w:t>, </w:t>
      </w:r>
      <w:r>
        <w:rPr>
          <w:rFonts w:ascii="仿宋" w:eastAsia="仿宋" w:hint="eastAsia"/>
        </w:rPr>
        <w:t>建筑工程学院</w:t>
      </w:r>
      <w:r>
        <w:rPr/>
        <w:t>, </w:t>
      </w:r>
      <w:r>
        <w:rPr>
          <w:rFonts w:ascii="仿宋" w:eastAsia="仿宋" w:hint="eastAsia"/>
        </w:rPr>
        <w:t>讲师</w:t>
      </w:r>
    </w:p>
    <w:p>
      <w:pPr>
        <w:pStyle w:val="BodyText"/>
        <w:spacing w:before="58"/>
        <w:rPr>
          <w:rFonts w:ascii="仿宋" w:eastAsia="仿宋" w:hint="eastAsia"/>
        </w:rPr>
      </w:pPr>
      <w:r>
        <w:rPr/>
        <w:t>(5)1995-07 </w:t>
      </w:r>
      <w:r>
        <w:rPr>
          <w:rFonts w:ascii="仿宋" w:eastAsia="仿宋" w:hint="eastAsia"/>
        </w:rPr>
        <w:t>至 </w:t>
      </w:r>
      <w:r>
        <w:rPr/>
        <w:t>1998-06, </w:t>
      </w:r>
      <w:r>
        <w:rPr>
          <w:rFonts w:ascii="仿宋" w:eastAsia="仿宋" w:hint="eastAsia"/>
        </w:rPr>
        <w:t>南昌大学</w:t>
      </w:r>
      <w:r>
        <w:rPr/>
        <w:t>, </w:t>
      </w:r>
      <w:r>
        <w:rPr>
          <w:rFonts w:ascii="仿宋" w:eastAsia="仿宋" w:hint="eastAsia"/>
        </w:rPr>
        <w:t>土木建筑工程系</w:t>
      </w:r>
      <w:r>
        <w:rPr/>
        <w:t>, </w:t>
      </w:r>
      <w:r>
        <w:rPr>
          <w:rFonts w:ascii="仿宋" w:eastAsia="仿宋" w:hint="eastAsia"/>
        </w:rPr>
        <w:t>助教</w:t>
      </w:r>
    </w:p>
    <w:p>
      <w:pPr>
        <w:pStyle w:val="Heading1"/>
        <w:rPr>
          <w:rFonts w:ascii="仿宋" w:eastAsia="仿宋" w:hint="eastAsia"/>
          <w:b w:val="0"/>
          <w:sz w:val="21"/>
        </w:rPr>
      </w:pPr>
      <w:r>
        <w:rPr/>
        <w:t>代表性科研项目</w:t>
      </w:r>
      <w:r>
        <w:rPr>
          <w:rFonts w:ascii="Times New Roman" w:eastAsia="Times New Roman"/>
        </w:rPr>
        <w:t>/</w:t>
      </w:r>
      <w:r>
        <w:rPr/>
        <w:t>课题（限 </w:t>
      </w:r>
      <w:r>
        <w:rPr>
          <w:rFonts w:ascii="Times New Roman" w:eastAsia="Times New Roman"/>
        </w:rPr>
        <w:t>5 </w:t>
      </w:r>
      <w:r>
        <w:rPr/>
        <w:t>项</w:t>
      </w:r>
      <w:r>
        <w:rPr>
          <w:spacing w:val="-120"/>
        </w:rPr>
        <w:t>）</w:t>
      </w:r>
      <w:r>
        <w:rPr>
          <w:rFonts w:ascii="仿宋" w:eastAsia="仿宋" w:hint="eastAsia"/>
          <w:b w:val="0"/>
          <w:sz w:val="21"/>
        </w:rPr>
        <w:t>：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90" w:lineRule="auto" w:before="11" w:after="0"/>
        <w:ind w:left="160" w:right="239" w:firstLine="0"/>
        <w:jc w:val="left"/>
        <w:rPr>
          <w:rFonts w:ascii="仿宋" w:eastAsia="仿宋" w:hint="eastAsia"/>
          <w:sz w:val="21"/>
        </w:rPr>
      </w:pPr>
      <w:r>
        <w:rPr>
          <w:rFonts w:ascii="仿宋" w:eastAsia="仿宋" w:hint="eastAsia"/>
          <w:sz w:val="21"/>
        </w:rPr>
        <w:t>国家自然科学基金项目</w:t>
      </w:r>
      <w:r>
        <w:rPr>
          <w:spacing w:val="-6"/>
          <w:sz w:val="21"/>
        </w:rPr>
        <w:t>(52278187)</w:t>
      </w:r>
      <w:r>
        <w:rPr>
          <w:rFonts w:ascii="仿宋" w:eastAsia="仿宋" w:hint="eastAsia"/>
          <w:spacing w:val="-3"/>
          <w:sz w:val="21"/>
        </w:rPr>
        <w:t>，全装配式钢筋混凝土框架结构设置粘滞阻尼器抗连续</w:t>
      </w:r>
      <w:r>
        <w:rPr>
          <w:rFonts w:ascii="仿宋" w:eastAsia="仿宋" w:hint="eastAsia"/>
          <w:sz w:val="21"/>
        </w:rPr>
        <w:t>倒塌性能及设计方法研究</w:t>
      </w:r>
      <w:r>
        <w:rPr>
          <w:sz w:val="21"/>
        </w:rPr>
        <w:t>, 2023-01-01 </w:t>
      </w:r>
      <w:r>
        <w:rPr>
          <w:rFonts w:ascii="仿宋" w:eastAsia="仿宋" w:hint="eastAsia"/>
          <w:sz w:val="21"/>
        </w:rPr>
        <w:t>至 </w:t>
      </w:r>
      <w:r>
        <w:rPr>
          <w:sz w:val="21"/>
        </w:rPr>
        <w:t>2026-12-31,</w:t>
      </w:r>
      <w:r>
        <w:rPr>
          <w:rFonts w:ascii="仿宋" w:eastAsia="仿宋" w:hint="eastAsia"/>
          <w:sz w:val="21"/>
        </w:rPr>
        <w:t>主持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90" w:lineRule="auto" w:before="3" w:after="0"/>
        <w:ind w:left="160" w:right="238" w:firstLine="0"/>
        <w:jc w:val="left"/>
        <w:rPr>
          <w:rFonts w:ascii="仿宋" w:eastAsia="仿宋" w:hint="eastAsia"/>
          <w:sz w:val="21"/>
        </w:rPr>
      </w:pPr>
      <w:r>
        <w:rPr>
          <w:rFonts w:ascii="仿宋" w:eastAsia="仿宋" w:hint="eastAsia"/>
          <w:sz w:val="21"/>
        </w:rPr>
        <w:t>国家自然科学基金项目</w:t>
      </w:r>
      <w:r>
        <w:rPr>
          <w:sz w:val="21"/>
        </w:rPr>
        <w:t>(51768044)</w:t>
      </w:r>
      <w:r>
        <w:rPr>
          <w:rFonts w:ascii="仿宋" w:eastAsia="仿宋" w:hint="eastAsia"/>
          <w:spacing w:val="-2"/>
          <w:sz w:val="21"/>
        </w:rPr>
        <w:t>，基于新型梁柱节点的装配式 </w:t>
      </w:r>
      <w:r>
        <w:rPr>
          <w:sz w:val="21"/>
        </w:rPr>
        <w:t>RCS</w:t>
      </w:r>
      <w:r>
        <w:rPr>
          <w:spacing w:val="27"/>
          <w:sz w:val="21"/>
        </w:rPr>
        <w:t> </w:t>
      </w:r>
      <w:r>
        <w:rPr>
          <w:rFonts w:ascii="仿宋" w:eastAsia="仿宋" w:hint="eastAsia"/>
          <w:spacing w:val="-2"/>
          <w:sz w:val="21"/>
        </w:rPr>
        <w:t>组合框架结构抗连</w:t>
      </w:r>
      <w:r>
        <w:rPr>
          <w:rFonts w:ascii="仿宋" w:eastAsia="仿宋" w:hint="eastAsia"/>
          <w:sz w:val="21"/>
        </w:rPr>
        <w:t>续倒塌性能研究</w:t>
      </w:r>
      <w:r>
        <w:rPr>
          <w:sz w:val="21"/>
        </w:rPr>
        <w:t>, 2018-01-01 </w:t>
      </w:r>
      <w:r>
        <w:rPr>
          <w:rFonts w:ascii="仿宋" w:eastAsia="仿宋" w:hint="eastAsia"/>
          <w:sz w:val="21"/>
        </w:rPr>
        <w:t>至 </w:t>
      </w:r>
      <w:r>
        <w:rPr>
          <w:sz w:val="21"/>
        </w:rPr>
        <w:t>2021-12-31,</w:t>
      </w:r>
      <w:r>
        <w:rPr>
          <w:rFonts w:ascii="仿宋" w:eastAsia="仿宋" w:hint="eastAsia"/>
          <w:sz w:val="21"/>
        </w:rPr>
        <w:t>主持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90" w:lineRule="auto" w:before="2" w:after="0"/>
        <w:ind w:left="160" w:right="238" w:firstLine="0"/>
        <w:jc w:val="left"/>
        <w:rPr>
          <w:rFonts w:ascii="仿宋" w:eastAsia="仿宋" w:hint="eastAsia"/>
          <w:sz w:val="21"/>
        </w:rPr>
      </w:pPr>
      <w:r>
        <w:rPr>
          <w:rFonts w:ascii="仿宋" w:eastAsia="仿宋" w:hint="eastAsia"/>
          <w:sz w:val="21"/>
        </w:rPr>
        <w:t>国家自然科学基金项目</w:t>
      </w:r>
      <w:r>
        <w:rPr>
          <w:sz w:val="21"/>
        </w:rPr>
        <w:t>(52068051)</w:t>
      </w:r>
      <w:r>
        <w:rPr>
          <w:rFonts w:ascii="仿宋" w:eastAsia="仿宋" w:hint="eastAsia"/>
          <w:spacing w:val="-5"/>
          <w:sz w:val="21"/>
        </w:rPr>
        <w:t>，可恢复功能的装配式 </w:t>
      </w:r>
      <w:r>
        <w:rPr>
          <w:sz w:val="21"/>
        </w:rPr>
        <w:t>RCS </w:t>
      </w:r>
      <w:r>
        <w:rPr>
          <w:rFonts w:ascii="仿宋" w:eastAsia="仿宋" w:hint="eastAsia"/>
          <w:sz w:val="21"/>
        </w:rPr>
        <w:t>框架</w:t>
      </w:r>
      <w:r>
        <w:rPr>
          <w:sz w:val="21"/>
        </w:rPr>
        <w:t>-Y </w:t>
      </w:r>
      <w:r>
        <w:rPr>
          <w:rFonts w:ascii="仿宋" w:eastAsia="仿宋" w:hint="eastAsia"/>
          <w:spacing w:val="-2"/>
          <w:sz w:val="21"/>
        </w:rPr>
        <w:t>形偏心支撑结构抗</w:t>
      </w:r>
      <w:r>
        <w:rPr>
          <w:rFonts w:ascii="仿宋" w:eastAsia="仿宋" w:hint="eastAsia"/>
          <w:sz w:val="21"/>
        </w:rPr>
        <w:t>震性能与设计方法研究</w:t>
      </w:r>
      <w:r>
        <w:rPr>
          <w:sz w:val="21"/>
        </w:rPr>
        <w:t>, 2021-01-01 </w:t>
      </w:r>
      <w:r>
        <w:rPr>
          <w:rFonts w:ascii="仿宋" w:eastAsia="仿宋" w:hint="eastAsia"/>
          <w:sz w:val="21"/>
        </w:rPr>
        <w:t>至 </w:t>
      </w:r>
      <w:r>
        <w:rPr>
          <w:sz w:val="21"/>
        </w:rPr>
        <w:t>2024-12-31, </w:t>
      </w:r>
      <w:r>
        <w:rPr>
          <w:rFonts w:ascii="仿宋" w:eastAsia="仿宋" w:hint="eastAsia"/>
          <w:sz w:val="21"/>
        </w:rPr>
        <w:t>主持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90" w:lineRule="auto" w:before="2" w:after="0"/>
        <w:ind w:left="160" w:right="100" w:firstLine="0"/>
        <w:jc w:val="left"/>
        <w:rPr>
          <w:rFonts w:ascii="仿宋" w:eastAsia="仿宋" w:hint="eastAsia"/>
          <w:sz w:val="21"/>
        </w:rPr>
      </w:pPr>
      <w:r>
        <w:rPr>
          <w:rFonts w:ascii="仿宋" w:eastAsia="仿宋" w:hint="eastAsia"/>
          <w:spacing w:val="-3"/>
          <w:sz w:val="21"/>
        </w:rPr>
        <w:t>国家自然科学基金项目</w:t>
      </w:r>
      <w:r>
        <w:rPr>
          <w:sz w:val="21"/>
        </w:rPr>
        <w:t>(50968012)</w:t>
      </w:r>
      <w:r>
        <w:rPr>
          <w:rFonts w:ascii="仿宋" w:eastAsia="仿宋" w:hint="eastAsia"/>
          <w:spacing w:val="-12"/>
          <w:sz w:val="21"/>
        </w:rPr>
        <w:t>，非抗震设计的混凝土框架结构抗连续倒塌的延性要求，</w:t>
      </w:r>
      <w:r>
        <w:rPr>
          <w:rFonts w:ascii="仿宋" w:eastAsia="仿宋" w:hint="eastAsia"/>
          <w:sz w:val="21"/>
        </w:rPr>
        <w:t> </w:t>
      </w:r>
      <w:r>
        <w:rPr>
          <w:sz w:val="21"/>
        </w:rPr>
        <w:t>2010-01-01 </w:t>
      </w:r>
      <w:r>
        <w:rPr>
          <w:rFonts w:ascii="仿宋" w:eastAsia="仿宋" w:hint="eastAsia"/>
          <w:spacing w:val="-27"/>
          <w:sz w:val="21"/>
        </w:rPr>
        <w:t>至 </w:t>
      </w:r>
      <w:r>
        <w:rPr>
          <w:sz w:val="21"/>
        </w:rPr>
        <w:t>2012-12-31</w:t>
      </w:r>
      <w:r>
        <w:rPr>
          <w:rFonts w:ascii="仿宋" w:eastAsia="仿宋" w:hint="eastAsia"/>
          <w:sz w:val="21"/>
        </w:rPr>
        <w:t>，主持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3" w:after="0"/>
        <w:ind w:left="406" w:right="0" w:hanging="247"/>
        <w:jc w:val="left"/>
        <w:rPr>
          <w:sz w:val="21"/>
        </w:rPr>
      </w:pPr>
      <w:r>
        <w:rPr>
          <w:rFonts w:ascii="仿宋" w:eastAsia="仿宋" w:hint="eastAsia"/>
          <w:sz w:val="21"/>
        </w:rPr>
        <w:t>住房和城乡建设部</w:t>
      </w:r>
      <w:r>
        <w:rPr>
          <w:sz w:val="21"/>
        </w:rPr>
        <w:t>(</w:t>
      </w:r>
      <w:r>
        <w:rPr>
          <w:rFonts w:ascii="仿宋" w:eastAsia="仿宋" w:hint="eastAsia"/>
          <w:sz w:val="21"/>
        </w:rPr>
        <w:t>建村</w:t>
      </w:r>
      <w:r>
        <w:rPr>
          <w:sz w:val="21"/>
        </w:rPr>
        <w:t>[2017]1-18)</w:t>
      </w:r>
      <w:r>
        <w:rPr>
          <w:rFonts w:ascii="仿宋" w:eastAsia="仿宋" w:hint="eastAsia"/>
          <w:sz w:val="21"/>
        </w:rPr>
        <w:t>，江西省农房加固改造技术研究与示范，</w:t>
      </w:r>
      <w:r>
        <w:rPr>
          <w:sz w:val="21"/>
        </w:rPr>
        <w:t>2017-07-01</w:t>
      </w:r>
    </w:p>
    <w:p>
      <w:pPr>
        <w:pStyle w:val="BodyText"/>
        <w:spacing w:before="58"/>
        <w:rPr>
          <w:rFonts w:ascii="仿宋" w:eastAsia="仿宋" w:hint="eastAsia"/>
        </w:rPr>
      </w:pPr>
      <w:r>
        <w:rPr>
          <w:rFonts w:ascii="仿宋" w:eastAsia="仿宋" w:hint="eastAsia"/>
        </w:rPr>
        <w:t>至 </w:t>
      </w:r>
      <w:r>
        <w:rPr/>
        <w:t>2019-12-31</w:t>
      </w:r>
      <w:r>
        <w:rPr>
          <w:rFonts w:ascii="仿宋" w:eastAsia="仿宋" w:hint="eastAsia"/>
        </w:rPr>
        <w:t>，主持</w:t>
      </w:r>
    </w:p>
    <w:p>
      <w:pPr>
        <w:pStyle w:val="Heading1"/>
      </w:pPr>
      <w:r>
        <w:rPr/>
        <w:t>代表性科研成果</w:t>
      </w:r>
      <w:r>
        <w:rPr>
          <w:spacing w:val="1"/>
        </w:rPr>
        <w:t>（</w:t>
      </w:r>
      <w:r>
        <w:rPr/>
        <w:t>限 </w:t>
      </w:r>
      <w:r>
        <w:rPr>
          <w:rFonts w:ascii="Times New Roman" w:eastAsia="Times New Roman"/>
        </w:rPr>
        <w:t>10 </w:t>
      </w:r>
      <w:r>
        <w:rPr/>
        <w:t>项</w:t>
      </w:r>
      <w:r>
        <w:rPr>
          <w:spacing w:val="-120"/>
        </w:rPr>
        <w:t>）</w:t>
      </w:r>
      <w:r>
        <w:rPr/>
        <w:t>：</w:t>
      </w:r>
    </w:p>
    <w:p>
      <w:pPr>
        <w:pStyle w:val="BodyText"/>
        <w:spacing w:line="290" w:lineRule="auto" w:before="7"/>
        <w:ind w:right="132"/>
      </w:pPr>
      <w:r>
        <w:rPr/>
        <w:t>(1)Jingang Xiong, Jiancong Wen and Yan-Cheng Liu. Localized Boundary Knot Method for Solving Two-Dimensional Laplace and Bi-Harmonic Equations[J], mathematics,2020.8</w:t>
      </w:r>
      <w:r>
        <w:rPr>
          <w:rFonts w:ascii="仿宋" w:eastAsia="仿宋" w:hint="eastAsia"/>
        </w:rPr>
        <w:t>，</w:t>
      </w:r>
      <w:r>
        <w:rPr/>
        <w:t>SCI (2)Jingang Xiong, Jiancong Wen, Hui Zheng. An improved local radial basis function collocation method based on the domain decomposition for composite wall[J] </w:t>
      </w:r>
      <w:r>
        <w:rPr>
          <w:rFonts w:ascii="仿宋" w:eastAsia="仿宋" w:hint="eastAsia"/>
        </w:rPr>
        <w:t>， </w:t>
      </w:r>
      <w:r>
        <w:rPr/>
        <w:t>Engineering Analysis with Boundary Elements,2020.9</w:t>
      </w:r>
      <w:r>
        <w:rPr>
          <w:rFonts w:ascii="仿宋" w:eastAsia="仿宋" w:hint="eastAsia"/>
        </w:rPr>
        <w:t>，</w:t>
      </w:r>
      <w:r>
        <w:rPr/>
        <w:t>SCI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88" w:lineRule="auto" w:before="0" w:after="0"/>
        <w:ind w:left="160" w:right="239" w:firstLine="0"/>
        <w:jc w:val="both"/>
        <w:rPr>
          <w:sz w:val="21"/>
        </w:rPr>
      </w:pPr>
      <w:r>
        <w:rPr>
          <w:sz w:val="21"/>
        </w:rPr>
        <w:t>Jingang Xiong, Pengfei Jiang, Hui Zheng, C.S.Chen. A high accurate simulation of thin plate problems by using the method of approximate particular solutions with high order polynomial basis[J], Engineering Analysis with Boundary</w:t>
      </w:r>
      <w:r>
        <w:rPr>
          <w:spacing w:val="-4"/>
          <w:sz w:val="21"/>
        </w:rPr>
        <w:t> </w:t>
      </w:r>
      <w:r>
        <w:rPr>
          <w:sz w:val="21"/>
        </w:rPr>
        <w:t>Elements,2018.7,SCI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88" w:lineRule="auto" w:before="0" w:after="0"/>
        <w:ind w:left="160" w:right="238" w:firstLine="0"/>
        <w:jc w:val="both"/>
        <w:rPr>
          <w:sz w:val="21"/>
        </w:rPr>
      </w:pPr>
      <w:r>
        <w:rPr>
          <w:sz w:val="21"/>
        </w:rPr>
        <w:t>Tang Hongyuan, Deng Xuezhi, Jia Yigang, Xiong Jingang, Peng Chunmei. Study on the progressive collapse behavior of fully bolted RCS beam-to-column connections,</w:t>
      </w:r>
      <w:r>
        <w:rPr>
          <w:spacing w:val="48"/>
          <w:sz w:val="21"/>
        </w:rPr>
        <w:t> </w:t>
      </w:r>
      <w:r>
        <w:rPr>
          <w:sz w:val="21"/>
        </w:rPr>
        <w:t>Engineering</w:t>
      </w:r>
    </w:p>
    <w:p>
      <w:pPr>
        <w:spacing w:after="0" w:line="288" w:lineRule="auto"/>
        <w:jc w:val="both"/>
        <w:rPr>
          <w:sz w:val="21"/>
        </w:rPr>
        <w:sectPr>
          <w:type w:val="continuous"/>
          <w:pgSz w:w="11910" w:h="16840"/>
          <w:pgMar w:top="1380" w:bottom="280" w:left="1640" w:right="1560"/>
        </w:sectPr>
      </w:pPr>
    </w:p>
    <w:p>
      <w:pPr>
        <w:pStyle w:val="BodyText"/>
        <w:spacing w:before="62"/>
        <w:jc w:val="both"/>
      </w:pPr>
      <w:r>
        <w:rPr/>
        <w:t>Structures, 2019, 199: 109618, SCI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  <w:tab w:pos="7800" w:val="left" w:leader="none"/>
        </w:tabs>
        <w:spacing w:line="290" w:lineRule="auto" w:before="48" w:after="0"/>
        <w:ind w:left="160" w:right="238" w:firstLine="0"/>
        <w:jc w:val="both"/>
        <w:rPr>
          <w:sz w:val="21"/>
        </w:rPr>
      </w:pPr>
      <w:r>
        <w:rPr>
          <w:sz w:val="21"/>
        </w:rPr>
        <w:t>Shujun Hu,Sizhi Zeng,Jingang Xiong*,Xuefei Wang,Qiang</w:t>
      </w:r>
      <w:r>
        <w:rPr>
          <w:spacing w:val="-17"/>
          <w:sz w:val="21"/>
        </w:rPr>
        <w:t> </w:t>
      </w:r>
      <w:r>
        <w:rPr>
          <w:sz w:val="21"/>
        </w:rPr>
        <w:t>Zhou,Xinfu</w:t>
      </w:r>
      <w:r>
        <w:rPr>
          <w:spacing w:val="-4"/>
          <w:sz w:val="21"/>
        </w:rPr>
        <w:t> </w:t>
      </w:r>
      <w:r>
        <w:rPr>
          <w:sz w:val="21"/>
        </w:rPr>
        <w:t>Xiong.</w:t>
        <w:tab/>
        <w:t>Seismic Analysis and Evaluation of Y-shaped EBF with an Innovative SSL-SSBC, International Journal of Steel Structures, 2020,</w:t>
      </w:r>
      <w:r>
        <w:rPr>
          <w:spacing w:val="-1"/>
          <w:sz w:val="21"/>
        </w:rPr>
        <w:t> </w:t>
      </w:r>
      <w:r>
        <w:rPr>
          <w:sz w:val="21"/>
        </w:rPr>
        <w:t>20(3)</w:t>
      </w:r>
      <w:r>
        <w:rPr>
          <w:rFonts w:ascii="仿宋" w:eastAsia="仿宋" w:hint="eastAsia"/>
          <w:sz w:val="21"/>
        </w:rPr>
        <w:t>：</w:t>
      </w:r>
      <w:r>
        <w:rPr>
          <w:sz w:val="21"/>
        </w:rPr>
        <w:t>1026-1039,SCI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90" w:lineRule="auto" w:before="0" w:after="0"/>
        <w:ind w:left="160" w:right="238" w:firstLine="0"/>
        <w:jc w:val="left"/>
        <w:rPr>
          <w:sz w:val="21"/>
        </w:rPr>
      </w:pPr>
      <w:r>
        <w:rPr>
          <w:rFonts w:ascii="仿宋" w:eastAsia="仿宋" w:hint="eastAsia"/>
          <w:sz w:val="21"/>
        </w:rPr>
        <w:t>唐红元</w:t>
      </w:r>
      <w:r>
        <w:rPr>
          <w:sz w:val="21"/>
        </w:rPr>
        <w:t>,</w:t>
      </w:r>
      <w:r>
        <w:rPr>
          <w:rFonts w:ascii="仿宋" w:eastAsia="仿宋" w:hint="eastAsia"/>
          <w:sz w:val="21"/>
        </w:rPr>
        <w:t>邓雪智</w:t>
      </w:r>
      <w:r>
        <w:rPr>
          <w:sz w:val="21"/>
        </w:rPr>
        <w:t>,</w:t>
      </w:r>
      <w:r>
        <w:rPr>
          <w:rFonts w:ascii="仿宋" w:eastAsia="仿宋" w:hint="eastAsia"/>
          <w:sz w:val="21"/>
        </w:rPr>
        <w:t>熊进刚</w:t>
      </w:r>
      <w:r>
        <w:rPr>
          <w:sz w:val="21"/>
        </w:rPr>
        <w:t>*,</w:t>
      </w:r>
      <w:r>
        <w:rPr>
          <w:rFonts w:ascii="仿宋" w:eastAsia="仿宋" w:hint="eastAsia"/>
          <w:sz w:val="21"/>
        </w:rPr>
        <w:t>黄靖翔</w:t>
      </w:r>
      <w:r>
        <w:rPr>
          <w:sz w:val="21"/>
        </w:rPr>
        <w:t>.</w:t>
      </w:r>
      <w:r>
        <w:rPr>
          <w:rFonts w:ascii="仿宋" w:eastAsia="仿宋" w:hint="eastAsia"/>
          <w:sz w:val="21"/>
        </w:rPr>
        <w:t>柱贯通梁柱节点非对称钢筋混凝土柱</w:t>
      </w:r>
      <w:r>
        <w:rPr>
          <w:sz w:val="21"/>
        </w:rPr>
        <w:t>-</w:t>
      </w:r>
      <w:r>
        <w:rPr>
          <w:rFonts w:ascii="仿宋" w:eastAsia="仿宋" w:hint="eastAsia"/>
          <w:sz w:val="21"/>
        </w:rPr>
        <w:t>钢梁框架结构抗连续倒塌性能研究</w:t>
      </w:r>
      <w:r>
        <w:rPr>
          <w:sz w:val="21"/>
        </w:rPr>
        <w:t>, </w:t>
      </w:r>
      <w:r>
        <w:rPr>
          <w:rFonts w:ascii="仿宋" w:eastAsia="仿宋" w:hint="eastAsia"/>
          <w:sz w:val="21"/>
        </w:rPr>
        <w:t>建筑结构学报</w:t>
      </w:r>
      <w:r>
        <w:rPr>
          <w:sz w:val="21"/>
        </w:rPr>
        <w:t>, 2021, 42(04): 92-102, EI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90" w:lineRule="auto" w:before="2" w:after="0"/>
        <w:ind w:left="160" w:right="239" w:firstLine="0"/>
        <w:jc w:val="left"/>
        <w:rPr>
          <w:sz w:val="21"/>
        </w:rPr>
      </w:pPr>
      <w:r>
        <w:rPr>
          <w:rFonts w:ascii="仿宋" w:eastAsia="仿宋" w:hint="eastAsia"/>
          <w:sz w:val="21"/>
        </w:rPr>
        <w:t>熊进刚</w:t>
      </w:r>
      <w:r>
        <w:rPr>
          <w:sz w:val="21"/>
        </w:rPr>
        <w:t>,</w:t>
      </w:r>
      <w:r>
        <w:rPr>
          <w:rFonts w:ascii="仿宋" w:eastAsia="仿宋" w:hint="eastAsia"/>
          <w:sz w:val="21"/>
        </w:rPr>
        <w:t>李政策</w:t>
      </w:r>
      <w:r>
        <w:rPr>
          <w:sz w:val="21"/>
        </w:rPr>
        <w:t>,</w:t>
      </w:r>
      <w:r>
        <w:rPr>
          <w:rFonts w:ascii="仿宋" w:eastAsia="仿宋" w:hint="eastAsia"/>
          <w:spacing w:val="-7"/>
          <w:sz w:val="21"/>
        </w:rPr>
        <w:t>胡淑军</w:t>
      </w:r>
      <w:r>
        <w:rPr>
          <w:sz w:val="21"/>
        </w:rPr>
        <w:t>*,</w:t>
      </w:r>
      <w:r>
        <w:rPr>
          <w:rFonts w:ascii="仿宋" w:eastAsia="仿宋" w:hint="eastAsia"/>
          <w:sz w:val="21"/>
        </w:rPr>
        <w:t>王雨辰</w:t>
      </w:r>
      <w:r>
        <w:rPr>
          <w:sz w:val="21"/>
        </w:rPr>
        <w:t>,</w:t>
      </w:r>
      <w:r>
        <w:rPr>
          <w:rFonts w:ascii="仿宋" w:eastAsia="仿宋" w:hint="eastAsia"/>
          <w:sz w:val="21"/>
        </w:rPr>
        <w:t>蓝钦宇</w:t>
      </w:r>
      <w:r>
        <w:rPr>
          <w:sz w:val="21"/>
        </w:rPr>
        <w:t>. </w:t>
      </w:r>
      <w:r>
        <w:rPr>
          <w:rFonts w:ascii="仿宋" w:eastAsia="仿宋" w:hint="eastAsia"/>
          <w:spacing w:val="11"/>
          <w:sz w:val="21"/>
        </w:rPr>
        <w:t>装配式</w:t>
      </w:r>
      <w:r>
        <w:rPr>
          <w:sz w:val="21"/>
        </w:rPr>
        <w:t>RCS</w:t>
      </w:r>
      <w:r>
        <w:rPr>
          <w:spacing w:val="-18"/>
          <w:sz w:val="21"/>
        </w:rPr>
        <w:t> </w:t>
      </w:r>
      <w:r>
        <w:rPr>
          <w:rFonts w:ascii="仿宋" w:eastAsia="仿宋" w:hint="eastAsia"/>
          <w:spacing w:val="-2"/>
          <w:sz w:val="21"/>
        </w:rPr>
        <w:t>组合框架梁柱子结构抗连续倒塌性能</w:t>
      </w:r>
      <w:r>
        <w:rPr>
          <w:rFonts w:ascii="仿宋" w:eastAsia="仿宋" w:hint="eastAsia"/>
          <w:sz w:val="21"/>
        </w:rPr>
        <w:t>试验研究</w:t>
      </w:r>
      <w:r>
        <w:rPr>
          <w:sz w:val="21"/>
        </w:rPr>
        <w:t>, </w:t>
      </w:r>
      <w:r>
        <w:rPr>
          <w:rFonts w:ascii="仿宋" w:eastAsia="仿宋" w:hint="eastAsia"/>
          <w:sz w:val="21"/>
        </w:rPr>
        <w:t>建筑结构学报</w:t>
      </w:r>
      <w:r>
        <w:rPr>
          <w:sz w:val="21"/>
        </w:rPr>
        <w:t>, 2021, 42(S2): 22-30, EI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88" w:lineRule="auto" w:before="3" w:after="0"/>
        <w:ind w:left="160" w:right="238" w:firstLine="0"/>
        <w:jc w:val="left"/>
        <w:rPr>
          <w:sz w:val="21"/>
        </w:rPr>
      </w:pPr>
      <w:r>
        <w:rPr>
          <w:rFonts w:ascii="仿宋" w:eastAsia="仿宋" w:hint="eastAsia"/>
          <w:sz w:val="21"/>
        </w:rPr>
        <w:t>胡淑军，熊进刚</w:t>
      </w:r>
      <w:r>
        <w:rPr>
          <w:sz w:val="21"/>
        </w:rPr>
        <w:t>*</w:t>
      </w:r>
      <w:r>
        <w:rPr>
          <w:rFonts w:ascii="仿宋" w:eastAsia="仿宋" w:hint="eastAsia"/>
          <w:sz w:val="21"/>
        </w:rPr>
        <w:t>，王湛</w:t>
      </w:r>
      <w:r>
        <w:rPr>
          <w:sz w:val="21"/>
        </w:rPr>
        <w:t>. </w:t>
      </w:r>
      <w:r>
        <w:rPr>
          <w:rFonts w:ascii="仿宋" w:eastAsia="仿宋" w:hint="eastAsia"/>
          <w:sz w:val="21"/>
        </w:rPr>
        <w:t>短剪切型消能梁段的力学性能及其影响因素研究</w:t>
      </w:r>
      <w:r>
        <w:rPr>
          <w:sz w:val="21"/>
        </w:rPr>
        <w:t>[J]. </w:t>
      </w:r>
      <w:r>
        <w:rPr>
          <w:rFonts w:ascii="仿宋" w:eastAsia="仿宋" w:hint="eastAsia"/>
          <w:sz w:val="21"/>
        </w:rPr>
        <w:t>工程力学</w:t>
      </w:r>
      <w:r>
        <w:rPr>
          <w:sz w:val="21"/>
        </w:rPr>
        <w:t>, 2018, 35(08):144-153, EI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78" w:lineRule="auto" w:before="23" w:after="0"/>
        <w:ind w:left="160" w:right="238" w:firstLine="0"/>
        <w:jc w:val="left"/>
        <w:rPr>
          <w:rFonts w:ascii="仿宋" w:eastAsia="仿宋" w:hint="eastAsia"/>
          <w:sz w:val="21"/>
        </w:rPr>
      </w:pPr>
      <w:r>
        <w:rPr>
          <w:rFonts w:ascii="仿宋" w:eastAsia="仿宋" w:hint="eastAsia"/>
          <w:spacing w:val="-1"/>
          <w:sz w:val="21"/>
        </w:rPr>
        <w:t>水泥基材料绿色高性能化和智能功能化共性关键技术及应用，江西省科学技术进步奖， </w:t>
      </w:r>
      <w:r>
        <w:rPr>
          <w:sz w:val="21"/>
        </w:rPr>
        <w:t>2021 </w:t>
      </w:r>
      <w:r>
        <w:rPr>
          <w:rFonts w:ascii="仿宋" w:eastAsia="仿宋" w:hint="eastAsia"/>
          <w:sz w:val="21"/>
        </w:rPr>
        <w:t>年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69" w:lineRule="exact" w:before="0" w:after="0"/>
        <w:ind w:left="510" w:right="0" w:hanging="351"/>
        <w:jc w:val="left"/>
        <w:rPr>
          <w:rFonts w:ascii="仿宋" w:eastAsia="仿宋" w:hint="eastAsia"/>
          <w:sz w:val="21"/>
        </w:rPr>
      </w:pPr>
      <w:r>
        <w:rPr>
          <w:rFonts w:ascii="仿宋" w:eastAsia="仿宋" w:hint="eastAsia"/>
          <w:spacing w:val="-6"/>
          <w:sz w:val="21"/>
        </w:rPr>
        <w:t>国家行业标准《混凝土异形柱结构技术规程》</w:t>
      </w:r>
      <w:r>
        <w:rPr>
          <w:rFonts w:ascii="仿宋" w:eastAsia="仿宋" w:hint="eastAsia"/>
          <w:sz w:val="21"/>
        </w:rPr>
        <w:t>（</w:t>
      </w:r>
      <w:r>
        <w:rPr>
          <w:spacing w:val="-1"/>
          <w:sz w:val="21"/>
        </w:rPr>
        <w:t>JGJ149-200</w:t>
      </w:r>
      <w:r>
        <w:rPr>
          <w:sz w:val="21"/>
        </w:rPr>
        <w:t>6</w:t>
      </w:r>
      <w:r>
        <w:rPr>
          <w:rFonts w:ascii="仿宋" w:eastAsia="仿宋" w:hint="eastAsia"/>
          <w:spacing w:val="-105"/>
          <w:sz w:val="21"/>
        </w:rPr>
        <w:t>）</w:t>
      </w:r>
      <w:r>
        <w:rPr>
          <w:rFonts w:ascii="仿宋" w:eastAsia="仿宋" w:hint="eastAsia"/>
          <w:sz w:val="21"/>
        </w:rPr>
        <w:t>，编制组成员</w:t>
      </w:r>
    </w:p>
    <w:p>
      <w:pPr>
        <w:spacing w:before="101"/>
        <w:ind w:left="160" w:right="0" w:firstLine="0"/>
        <w:jc w:val="left"/>
        <w:rPr>
          <w:rFonts w:ascii="仿宋" w:eastAsia="仿宋" w:hint="eastAsia"/>
          <w:sz w:val="21"/>
        </w:rPr>
      </w:pPr>
      <w:r>
        <w:rPr>
          <w:rFonts w:ascii="Microsoft JhengHei" w:eastAsia="Microsoft JhengHei" w:hint="eastAsia"/>
          <w:b/>
          <w:sz w:val="24"/>
        </w:rPr>
        <w:t>学术兼职</w:t>
      </w:r>
      <w:r>
        <w:rPr>
          <w:b/>
          <w:sz w:val="24"/>
        </w:rPr>
        <w:t>:</w:t>
      </w:r>
      <w:r>
        <w:rPr>
          <w:rFonts w:ascii="仿宋" w:eastAsia="仿宋" w:hint="eastAsia"/>
          <w:color w:val="FF0000"/>
          <w:sz w:val="21"/>
        </w:rPr>
        <w:t>（限 </w:t>
      </w:r>
      <w:r>
        <w:rPr>
          <w:color w:val="FF0000"/>
          <w:sz w:val="21"/>
        </w:rPr>
        <w:t>5 </w:t>
      </w:r>
      <w:r>
        <w:rPr>
          <w:rFonts w:ascii="仿宋" w:eastAsia="仿宋" w:hint="eastAsia"/>
          <w:color w:val="FF0000"/>
          <w:sz w:val="21"/>
        </w:rPr>
        <w:t>项）</w:t>
      </w:r>
    </w:p>
    <w:p>
      <w:pPr>
        <w:pStyle w:val="BodyText"/>
        <w:spacing w:line="290" w:lineRule="auto" w:before="11"/>
        <w:ind w:right="4345"/>
        <w:rPr>
          <w:rFonts w:ascii="仿宋" w:eastAsia="仿宋" w:hint="eastAsia"/>
        </w:rPr>
      </w:pPr>
      <w:r>
        <w:rPr>
          <w:rFonts w:ascii="仿宋" w:eastAsia="仿宋" w:hint="eastAsia"/>
          <w:spacing w:val="-1"/>
        </w:rPr>
        <w:t>中国建筑学会工业化建筑学术委员会常务理事</w:t>
      </w:r>
      <w:r>
        <w:rPr>
          <w:rFonts w:ascii="仿宋" w:eastAsia="仿宋" w:hint="eastAsia"/>
        </w:rPr>
        <w:t>中国建筑金属结构协会铝结构分会常务理事 中国钢结构协会钢结构设计委员会理事</w:t>
      </w:r>
    </w:p>
    <w:p>
      <w:pPr>
        <w:pStyle w:val="BodyText"/>
        <w:spacing w:before="3"/>
        <w:rPr>
          <w:rFonts w:ascii="仿宋" w:eastAsia="仿宋" w:hint="eastAsia"/>
        </w:rPr>
      </w:pPr>
      <w:r>
        <w:rPr>
          <w:rFonts w:ascii="仿宋" w:eastAsia="仿宋" w:hint="eastAsia"/>
        </w:rPr>
        <w:t>江西省装配式建筑专家委员会副主任</w:t>
      </w:r>
    </w:p>
    <w:p>
      <w:pPr>
        <w:pStyle w:val="BodyText"/>
        <w:spacing w:before="58"/>
        <w:rPr>
          <w:rFonts w:ascii="仿宋" w:eastAsia="仿宋" w:hint="eastAsia"/>
        </w:rPr>
      </w:pPr>
      <w:r>
        <w:rPr>
          <w:rFonts w:ascii="仿宋" w:eastAsia="仿宋" w:hint="eastAsia"/>
        </w:rPr>
        <w:t>江西省土木建筑学会钢结构与空间结构专业委员会主任</w:t>
      </w:r>
    </w:p>
    <w:sectPr>
      <w:pgSz w:w="11910" w:h="16840"/>
      <w:pgMar w:top="1360" w:bottom="280" w:left="16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(%1)"/>
      <w:lvlJc w:val="left"/>
      <w:pPr>
        <w:ind w:left="160" w:hanging="246"/>
        <w:jc w:val="left"/>
      </w:pPr>
      <w:rPr>
        <w:rFonts w:hint="default" w:ascii="Times New Roman" w:hAnsi="Times New Roman" w:eastAsia="Times New Roman" w:cs="Times New Roman"/>
        <w:spacing w:val="-19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14" w:hanging="24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69" w:hanging="24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23" w:hanging="24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78" w:hanging="24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33" w:hanging="24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87" w:hanging="24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42" w:hanging="24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96" w:hanging="246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60" w:hanging="246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14" w:hanging="24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69" w:hanging="24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23" w:hanging="24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78" w:hanging="24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33" w:hanging="24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87" w:hanging="24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42" w:hanging="24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96" w:hanging="246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35"/>
      <w:ind w:left="160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60" w:right="238"/>
    </w:pPr>
    <w:rPr>
      <w:rFonts w:ascii="Times New Roman" w:hAnsi="Times New Roman" w:eastAsia="Times New Roman" w:cs="Times New Roman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769499633@qq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dcterms:created xsi:type="dcterms:W3CDTF">2024-02-28T07:59:58Z</dcterms:created>
  <dcterms:modified xsi:type="dcterms:W3CDTF">2024-02-28T07:59:58Z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2024-02-28T00:00:00Z</vt:filetime>
  </property>
</Properties>
</file>