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9D" w:rsidRPr="00FB0F6D" w:rsidRDefault="00B8289D" w:rsidP="00B8289D">
      <w:pPr>
        <w:snapToGrid w:val="0"/>
        <w:spacing w:afterLines="100" w:after="312" w:line="288" w:lineRule="auto"/>
        <w:jc w:val="center"/>
        <w:rPr>
          <w:rFonts w:ascii="仿宋" w:eastAsia="仿宋" w:hAnsi="仿宋" w:cs="仿宋"/>
          <w:b/>
          <w:bCs/>
          <w:sz w:val="28"/>
          <w:szCs w:val="28"/>
        </w:rPr>
      </w:pPr>
      <w:r>
        <w:rPr>
          <w:rFonts w:ascii="仿宋" w:eastAsia="仿宋" w:hAnsi="仿宋" w:cs="仿宋" w:hint="eastAsia"/>
          <w:b/>
          <w:bCs/>
          <w:sz w:val="28"/>
          <w:szCs w:val="28"/>
        </w:rPr>
        <w:t>熊进刚</w:t>
      </w:r>
      <w:r w:rsidR="00AA03FE">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" fillcolor="white [3201]" stroked="f" strokeweight=".5pt">
            <v:textbox style="mso-next-textbox:#文本框 2">
              <w:txbxContent>
                <w:p w:rsidR="00B8289D" w:rsidRPr="00603E5F" w:rsidRDefault="00B8289D" w:rsidP="00B8289D">
                  <w:pPr>
                    <w:rPr>
                      <w:sz w:val="15"/>
                      <w:szCs w:val="15"/>
                    </w:rPr>
                  </w:pPr>
                  <w:r w:rsidRPr="00603E5F">
                    <w:rPr>
                      <w:rFonts w:hint="eastAsia"/>
                      <w:sz w:val="15"/>
                      <w:szCs w:val="15"/>
                    </w:rPr>
                    <w:t>照片</w:t>
                  </w:r>
                </w:p>
              </w:txbxContent>
            </v:textbox>
            <w10:wrap type="square" side="left"/>
          </v:shape>
        </w:pict>
      </w:r>
    </w:p>
    <w:p w:rsidR="00B8289D" w:rsidRPr="00FB0F6D" w:rsidRDefault="00B8289D" w:rsidP="00B8289D">
      <w:pPr>
        <w:adjustRightInd w:val="0"/>
        <w:snapToGrid w:val="0"/>
        <w:spacing w:beforeLines="50" w:before="156" w:line="288" w:lineRule="auto"/>
        <w:rPr>
          <w:rFonts w:ascii="仿宋" w:eastAsia="仿宋" w:hAnsi="仿宋"/>
        </w:rPr>
      </w:pPr>
      <w:r w:rsidRPr="00FB0F6D">
        <w:rPr>
          <w:rFonts w:ascii="仿宋" w:eastAsia="仿宋" w:hAnsi="仿宋" w:cs="仿宋" w:hint="eastAsia"/>
          <w:b/>
          <w:bCs/>
          <w:sz w:val="24"/>
          <w:szCs w:val="24"/>
        </w:rPr>
        <w:t xml:space="preserve">性别： 男        </w:t>
      </w:r>
      <w:r w:rsidR="00AE1A07">
        <w:rPr>
          <w:rFonts w:ascii="仿宋" w:eastAsia="仿宋" w:hAnsi="仿宋" w:cs="仿宋"/>
          <w:b/>
          <w:bCs/>
          <w:sz w:val="24"/>
          <w:szCs w:val="24"/>
        </w:rPr>
        <w:t xml:space="preserve"> </w:t>
      </w:r>
      <w:r w:rsidRPr="00FB0F6D">
        <w:rPr>
          <w:rFonts w:ascii="仿宋" w:eastAsia="仿宋" w:hAnsi="仿宋" w:cs="仿宋" w:hint="eastAsia"/>
          <w:b/>
          <w:bCs/>
          <w:sz w:val="24"/>
          <w:szCs w:val="24"/>
        </w:rPr>
        <w:t xml:space="preserve"> </w:t>
      </w:r>
      <w:r w:rsidR="00AE1A07">
        <w:rPr>
          <w:rFonts w:ascii="仿宋" w:eastAsia="仿宋" w:hAnsi="仿宋" w:cs="仿宋"/>
          <w:b/>
          <w:bCs/>
          <w:sz w:val="24"/>
          <w:szCs w:val="24"/>
        </w:rPr>
        <w:t xml:space="preserve"> </w:t>
      </w:r>
      <w:r w:rsidRPr="00FB0F6D">
        <w:rPr>
          <w:rFonts w:ascii="仿宋" w:eastAsia="仿宋" w:hAnsi="仿宋" w:cs="仿宋"/>
          <w:b/>
          <w:bCs/>
          <w:sz w:val="24"/>
          <w:szCs w:val="24"/>
        </w:rPr>
        <w:t xml:space="preserve"> </w:t>
      </w:r>
      <w:r w:rsidRPr="00FB0F6D">
        <w:rPr>
          <w:rFonts w:ascii="仿宋" w:eastAsia="仿宋" w:hAnsi="仿宋" w:cs="仿宋" w:hint="eastAsia"/>
          <w:b/>
          <w:bCs/>
          <w:sz w:val="24"/>
          <w:szCs w:val="24"/>
        </w:rPr>
        <w:t xml:space="preserve"> 导师类型：</w:t>
      </w:r>
      <w:r w:rsidRPr="00B8289D">
        <w:rPr>
          <w:rFonts w:ascii="仿宋" w:eastAsia="仿宋" w:hAnsi="仿宋" w:cs="仿宋" w:hint="eastAsia"/>
          <w:b/>
          <w:bCs/>
          <w:sz w:val="24"/>
          <w:szCs w:val="24"/>
        </w:rPr>
        <w:t>博士生导师</w:t>
      </w:r>
    </w:p>
    <w:p w:rsidR="00B8289D" w:rsidRPr="00FB0F6D" w:rsidRDefault="00B8289D" w:rsidP="00B8289D">
      <w:pPr>
        <w:adjustRightInd w:val="0"/>
        <w:snapToGrid w:val="0"/>
        <w:spacing w:beforeLines="50" w:before="156" w:line="288" w:lineRule="auto"/>
        <w:rPr>
          <w:rFonts w:ascii="仿宋" w:eastAsia="仿宋" w:hAnsi="仿宋" w:cs="仿宋"/>
          <w:b/>
          <w:bCs/>
          <w:sz w:val="24"/>
          <w:szCs w:val="24"/>
        </w:rPr>
      </w:pPr>
      <w:r w:rsidRPr="00FB0F6D">
        <w:rPr>
          <w:rFonts w:ascii="仿宋" w:eastAsia="仿宋" w:hAnsi="仿宋" w:cs="仿宋" w:hint="eastAsia"/>
          <w:b/>
          <w:bCs/>
          <w:sz w:val="24"/>
          <w:szCs w:val="24"/>
        </w:rPr>
        <w:t xml:space="preserve">职称： </w:t>
      </w:r>
      <w:r>
        <w:rPr>
          <w:rFonts w:ascii="仿宋" w:eastAsia="仿宋" w:hAnsi="仿宋" w:cs="仿宋" w:hint="eastAsia"/>
          <w:b/>
          <w:bCs/>
          <w:sz w:val="24"/>
          <w:szCs w:val="24"/>
        </w:rPr>
        <w:t>教授</w:t>
      </w:r>
      <w:r w:rsidRPr="00FB0F6D">
        <w:rPr>
          <w:rFonts w:ascii="仿宋" w:eastAsia="仿宋" w:hAnsi="仿宋" w:cs="仿宋" w:hint="eastAsia"/>
          <w:b/>
          <w:bCs/>
          <w:sz w:val="24"/>
          <w:szCs w:val="24"/>
        </w:rPr>
        <w:t xml:space="preserve">        </w:t>
      </w:r>
      <w:r w:rsidR="00AE1A07">
        <w:rPr>
          <w:rFonts w:ascii="仿宋" w:eastAsia="仿宋" w:hAnsi="仿宋" w:cs="仿宋"/>
          <w:b/>
          <w:bCs/>
          <w:sz w:val="24"/>
          <w:szCs w:val="24"/>
        </w:rPr>
        <w:t xml:space="preserve"> </w:t>
      </w:r>
      <w:r w:rsidRPr="00FB0F6D">
        <w:rPr>
          <w:rFonts w:ascii="仿宋" w:eastAsia="仿宋" w:hAnsi="仿宋" w:cs="仿宋" w:hint="eastAsia"/>
          <w:b/>
          <w:bCs/>
          <w:sz w:val="24"/>
          <w:szCs w:val="24"/>
        </w:rPr>
        <w:t xml:space="preserve">  学科方向：土木工程</w:t>
      </w:r>
    </w:p>
    <w:p w:rsidR="00B8289D" w:rsidRDefault="00B8289D" w:rsidP="00B8289D">
      <w:pPr>
        <w:adjustRightInd w:val="0"/>
        <w:snapToGrid w:val="0"/>
        <w:spacing w:beforeLines="50" w:before="156" w:line="288" w:lineRule="auto"/>
        <w:ind w:left="3855" w:hangingChars="1600" w:hanging="3855"/>
        <w:rPr>
          <w:rFonts w:ascii="仿宋" w:eastAsia="仿宋" w:hAnsi="仿宋" w:cs="仿宋"/>
          <w:b/>
          <w:bCs/>
          <w:sz w:val="24"/>
          <w:szCs w:val="24"/>
        </w:rPr>
      </w:pPr>
      <w:r w:rsidRPr="00FB0F6D">
        <w:rPr>
          <w:rFonts w:ascii="仿宋" w:eastAsia="仿宋" w:hAnsi="仿宋" w:cs="仿宋" w:hint="eastAsia"/>
          <w:b/>
          <w:bCs/>
          <w:sz w:val="24"/>
          <w:szCs w:val="24"/>
        </w:rPr>
        <w:t xml:space="preserve">学历： 博士     </w:t>
      </w:r>
      <w:r>
        <w:rPr>
          <w:rFonts w:ascii="仿宋" w:eastAsia="仿宋" w:hAnsi="仿宋" w:cs="仿宋"/>
          <w:b/>
          <w:bCs/>
          <w:sz w:val="24"/>
          <w:szCs w:val="24"/>
        </w:rPr>
        <w:t xml:space="preserve">      </w:t>
      </w:r>
      <w:r w:rsidRPr="00FB0F6D">
        <w:rPr>
          <w:rFonts w:ascii="仿宋" w:eastAsia="仿宋" w:hAnsi="仿宋" w:cs="仿宋" w:hint="eastAsia"/>
          <w:b/>
          <w:bCs/>
          <w:sz w:val="24"/>
          <w:szCs w:val="24"/>
        </w:rPr>
        <w:t>电子邮件：</w:t>
      </w:r>
      <w:r w:rsidRPr="00B8289D">
        <w:rPr>
          <w:rFonts w:ascii="仿宋" w:eastAsia="仿宋" w:hAnsi="仿宋" w:cs="仿宋"/>
          <w:b/>
          <w:bCs/>
          <w:sz w:val="24"/>
          <w:szCs w:val="24"/>
        </w:rPr>
        <w:t>769499633@qq.com</w:t>
      </w:r>
    </w:p>
    <w:p w:rsidR="00B8289D" w:rsidRDefault="00B8289D" w:rsidP="00B8289D">
      <w:pPr>
        <w:adjustRightInd w:val="0"/>
        <w:snapToGrid w:val="0"/>
        <w:spacing w:line="288" w:lineRule="auto"/>
        <w:rPr>
          <w:rFonts w:ascii="仿宋" w:eastAsia="仿宋" w:hAnsi="仿宋" w:cs="仿宋"/>
          <w:b/>
          <w:bCs/>
          <w:sz w:val="24"/>
          <w:szCs w:val="24"/>
        </w:rPr>
      </w:pPr>
    </w:p>
    <w:p w:rsidR="00B8289D" w:rsidRDefault="00B8289D" w:rsidP="00B8289D">
      <w:pPr>
        <w:adjustRightInd w:val="0"/>
        <w:snapToGrid w:val="0"/>
        <w:spacing w:line="288" w:lineRule="auto"/>
        <w:rPr>
          <w:rFonts w:ascii="仿宋" w:eastAsia="仿宋" w:hAnsi="仿宋" w:cs="仿宋"/>
          <w:b/>
          <w:bCs/>
          <w:sz w:val="28"/>
          <w:szCs w:val="28"/>
        </w:rPr>
      </w:pPr>
      <w:r>
        <w:rPr>
          <w:rFonts w:ascii="仿宋" w:eastAsia="仿宋" w:hAnsi="仿宋" w:cs="仿宋" w:hint="eastAsia"/>
          <w:b/>
          <w:bCs/>
          <w:sz w:val="24"/>
          <w:szCs w:val="24"/>
        </w:rPr>
        <w:t>个人简介：</w:t>
      </w:r>
    </w:p>
    <w:p w:rsidR="00471D36" w:rsidRDefault="001C52EF">
      <w:pPr>
        <w:ind w:firstLineChars="200" w:firstLine="420"/>
        <w:rPr>
          <w:rFonts w:ascii="宋体" w:eastAsia="宋体" w:hAnsi="宋体"/>
        </w:rPr>
      </w:pPr>
      <w:r>
        <w:rPr>
          <w:rFonts w:ascii="仿宋" w:eastAsia="仿宋" w:hAnsi="仿宋" w:cs="仿宋"/>
        </w:rPr>
        <w:t>教授，博士，博士生导师，南昌大学学术委员会委员，江西省</w:t>
      </w:r>
      <w:r>
        <w:rPr>
          <w:rFonts w:ascii="仿宋" w:eastAsia="仿宋" w:hAnsi="仿宋" w:cs="仿宋" w:hint="eastAsia"/>
        </w:rPr>
        <w:t>高等</w:t>
      </w:r>
      <w:r>
        <w:rPr>
          <w:rFonts w:ascii="仿宋" w:eastAsia="仿宋" w:hAnsi="仿宋" w:cs="仿宋"/>
        </w:rPr>
        <w:t>学校中青年骨干教师，江西省优质课程</w:t>
      </w:r>
      <w:r>
        <w:rPr>
          <w:rFonts w:ascii="仿宋" w:eastAsia="仿宋" w:hAnsi="仿宋" w:cs="仿宋" w:hint="eastAsia"/>
        </w:rPr>
        <w:t>《</w:t>
      </w:r>
      <w:r>
        <w:rPr>
          <w:rFonts w:ascii="仿宋" w:eastAsia="仿宋" w:hAnsi="仿宋" w:cs="仿宋"/>
        </w:rPr>
        <w:t>混凝土结构设计原理</w:t>
      </w:r>
      <w:r>
        <w:rPr>
          <w:rFonts w:ascii="仿宋" w:eastAsia="仿宋" w:hAnsi="仿宋" w:cs="仿宋" w:hint="eastAsia"/>
        </w:rPr>
        <w:t>》</w:t>
      </w:r>
      <w:r>
        <w:rPr>
          <w:rFonts w:ascii="仿宋" w:eastAsia="仿宋" w:hAnsi="仿宋" w:cs="仿宋"/>
        </w:rPr>
        <w:t>负责人，</w:t>
      </w:r>
      <w:r>
        <w:rPr>
          <w:rFonts w:ascii="仿宋" w:eastAsia="仿宋" w:hAnsi="仿宋" w:cs="仿宋" w:hint="eastAsia"/>
        </w:rPr>
        <w:t>江西省高水平本科教学团队“土木工程创新实践教学团队”负责人，江西省近零能耗建筑工程研究中心主任</w:t>
      </w:r>
      <w:r>
        <w:rPr>
          <w:rFonts w:ascii="仿宋" w:eastAsia="仿宋" w:hAnsi="仿宋" w:cs="仿宋"/>
        </w:rPr>
        <w:t>。主要从事建筑结构抗连续倒塌性能、建筑结构抗震性能、装配式建筑结构性能提升、低碳</w:t>
      </w:r>
      <w:r>
        <w:rPr>
          <w:rFonts w:ascii="仿宋" w:eastAsia="仿宋" w:hAnsi="仿宋" w:cs="仿宋" w:hint="eastAsia"/>
        </w:rPr>
        <w:t>高性能</w:t>
      </w:r>
      <w:r>
        <w:rPr>
          <w:rFonts w:ascii="仿宋" w:eastAsia="仿宋" w:hAnsi="仿宋" w:cs="仿宋"/>
        </w:rPr>
        <w:t>建筑结构的研究。</w:t>
      </w:r>
      <w:r>
        <w:rPr>
          <w:rFonts w:ascii="仿宋" w:eastAsia="仿宋" w:hAnsi="仿宋" w:cs="仿宋" w:hint="eastAsia"/>
        </w:rPr>
        <w:t>主持国家自然科学基金项目 4 项、各类科研课题及技术服务项目 20 余项，编写教材5部，发表学术论文90余篇，授权专利近20项，获省部级科技奖励1项，参编国家行业标准和江西省地方标准6部。</w:t>
      </w:r>
    </w:p>
    <w:p w:rsidR="00471D36" w:rsidRDefault="00471D36">
      <w:pPr>
        <w:adjustRightInd w:val="0"/>
        <w:snapToGrid w:val="0"/>
        <w:spacing w:line="288" w:lineRule="auto"/>
        <w:ind w:firstLineChars="200" w:firstLine="420"/>
        <w:rPr>
          <w:rFonts w:ascii="仿宋" w:eastAsia="仿宋" w:hAnsi="仿宋" w:cs="仿宋"/>
        </w:rPr>
      </w:pPr>
    </w:p>
    <w:p w:rsidR="0057193B" w:rsidRDefault="0057193B" w:rsidP="0057193B">
      <w:pPr>
        <w:snapToGrid w:val="0"/>
        <w:spacing w:line="288" w:lineRule="auto"/>
        <w:rPr>
          <w:rFonts w:ascii="仿宋" w:eastAsia="仿宋" w:hAnsi="仿宋" w:cs="仿宋"/>
          <w:b/>
          <w:bCs/>
          <w:sz w:val="24"/>
          <w:szCs w:val="24"/>
        </w:rPr>
      </w:pPr>
      <w:r>
        <w:rPr>
          <w:rFonts w:ascii="仿宋" w:eastAsia="仿宋" w:hAnsi="仿宋" w:cs="仿宋" w:hint="eastAsia"/>
          <w:b/>
          <w:bCs/>
          <w:sz w:val="24"/>
          <w:szCs w:val="24"/>
        </w:rPr>
        <w:t>讲授课程：</w:t>
      </w:r>
    </w:p>
    <w:p w:rsidR="0057193B" w:rsidRDefault="0065561B" w:rsidP="0057193B">
      <w:pPr>
        <w:snapToGrid w:val="0"/>
        <w:spacing w:line="288" w:lineRule="auto"/>
        <w:rPr>
          <w:rFonts w:ascii="Times New Roman" w:eastAsia="仿宋" w:hAnsi="Times New Roman" w:cs="Times New Roman"/>
          <w:szCs w:val="21"/>
        </w:rPr>
      </w:pPr>
      <w:r w:rsidRPr="0065561B">
        <w:rPr>
          <w:rFonts w:ascii="Times New Roman" w:eastAsia="仿宋" w:hAnsi="Times New Roman" w:cs="Times New Roman" w:hint="eastAsia"/>
          <w:szCs w:val="21"/>
        </w:rPr>
        <w:t>高层建筑结构设计</w:t>
      </w:r>
      <w:r>
        <w:rPr>
          <w:rFonts w:ascii="Times New Roman" w:eastAsia="仿宋" w:hAnsi="Times New Roman" w:cs="Times New Roman" w:hint="eastAsia"/>
          <w:szCs w:val="21"/>
        </w:rPr>
        <w:t>（本科生）、</w:t>
      </w:r>
      <w:r w:rsidRPr="0065561B">
        <w:rPr>
          <w:rFonts w:ascii="Times New Roman" w:eastAsia="仿宋" w:hAnsi="Times New Roman" w:cs="Times New Roman" w:hint="eastAsia"/>
          <w:szCs w:val="21"/>
        </w:rPr>
        <w:t>钢与混</w:t>
      </w:r>
      <w:bookmarkStart w:id="0" w:name="_GoBack"/>
      <w:bookmarkEnd w:id="0"/>
      <w:r w:rsidRPr="0065561B">
        <w:rPr>
          <w:rFonts w:ascii="Times New Roman" w:eastAsia="仿宋" w:hAnsi="Times New Roman" w:cs="Times New Roman" w:hint="eastAsia"/>
          <w:szCs w:val="21"/>
        </w:rPr>
        <w:t>凝土组合结构</w:t>
      </w:r>
      <w:r>
        <w:rPr>
          <w:rFonts w:ascii="Times New Roman" w:eastAsia="仿宋" w:hAnsi="Times New Roman" w:cs="Times New Roman" w:hint="eastAsia"/>
          <w:szCs w:val="21"/>
        </w:rPr>
        <w:t>（研究生）</w:t>
      </w:r>
    </w:p>
    <w:p w:rsidR="0057193B" w:rsidRPr="0057193B" w:rsidRDefault="0057193B" w:rsidP="0057193B">
      <w:pPr>
        <w:snapToGrid w:val="0"/>
        <w:spacing w:line="288" w:lineRule="auto"/>
        <w:rPr>
          <w:rFonts w:ascii="仿宋" w:eastAsia="仿宋" w:hAnsi="仿宋" w:cs="仿宋"/>
          <w:b/>
          <w:bCs/>
          <w:sz w:val="24"/>
          <w:szCs w:val="24"/>
        </w:rPr>
      </w:pPr>
    </w:p>
    <w:p w:rsidR="00471D36" w:rsidRDefault="001C52EF">
      <w:pPr>
        <w:snapToGrid w:val="0"/>
        <w:spacing w:beforeLines="50" w:before="156" w:line="288" w:lineRule="auto"/>
        <w:rPr>
          <w:rFonts w:ascii="Times New Roman" w:eastAsia="仿宋" w:hAnsi="Times New Roman" w:cs="Times New Roman"/>
          <w:color w:val="FF0000"/>
          <w:szCs w:val="21"/>
        </w:rPr>
      </w:pPr>
      <w:r>
        <w:rPr>
          <w:rFonts w:ascii="Times New Roman" w:eastAsia="仿宋" w:hAnsi="Times New Roman" w:cs="Times New Roman"/>
          <w:b/>
          <w:bCs/>
          <w:sz w:val="24"/>
          <w:szCs w:val="24"/>
        </w:rPr>
        <w:t>代表性科研项目</w:t>
      </w:r>
      <w:r>
        <w:rPr>
          <w:rFonts w:ascii="Times New Roman" w:eastAsia="仿宋" w:hAnsi="Times New Roman" w:cs="Times New Roman"/>
          <w:b/>
          <w:bCs/>
          <w:sz w:val="24"/>
          <w:szCs w:val="24"/>
        </w:rPr>
        <w:t>/</w:t>
      </w:r>
      <w:r>
        <w:rPr>
          <w:rFonts w:ascii="Times New Roman" w:eastAsia="仿宋" w:hAnsi="Times New Roman" w:cs="Times New Roman"/>
          <w:b/>
          <w:bCs/>
          <w:sz w:val="24"/>
          <w:szCs w:val="24"/>
        </w:rPr>
        <w:t>课题（限</w:t>
      </w:r>
      <w:r>
        <w:rPr>
          <w:rFonts w:ascii="Times New Roman" w:eastAsia="仿宋" w:hAnsi="Times New Roman" w:cs="Times New Roman"/>
          <w:b/>
          <w:bCs/>
          <w:sz w:val="24"/>
          <w:szCs w:val="24"/>
        </w:rPr>
        <w:t>5</w:t>
      </w:r>
      <w:r>
        <w:rPr>
          <w:rFonts w:ascii="Times New Roman" w:eastAsia="仿宋" w:hAnsi="Times New Roman" w:cs="Times New Roman"/>
          <w:b/>
          <w:bCs/>
          <w:sz w:val="24"/>
          <w:szCs w:val="24"/>
        </w:rPr>
        <w:t>项）</w:t>
      </w:r>
      <w:r>
        <w:rPr>
          <w:rFonts w:ascii="Times New Roman" w:eastAsia="仿宋" w:hAnsi="Times New Roman" w:cs="Times New Roman"/>
          <w:szCs w:val="21"/>
        </w:rPr>
        <w:t>：</w:t>
      </w:r>
      <w:r>
        <w:rPr>
          <w:rFonts w:ascii="Times New Roman" w:eastAsia="仿宋" w:hAnsi="Times New Roman" w:cs="Times New Roman"/>
          <w:color w:val="FF0000"/>
          <w:szCs w:val="21"/>
        </w:rPr>
        <w:t xml:space="preserve"> </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szCs w:val="21"/>
        </w:rPr>
        <w:t>国家自然科学基金</w:t>
      </w:r>
      <w:r>
        <w:rPr>
          <w:rFonts w:ascii="Times New Roman" w:eastAsia="仿宋" w:hAnsi="Times New Roman" w:cs="Times New Roman" w:hint="eastAsia"/>
          <w:szCs w:val="21"/>
        </w:rPr>
        <w:t>面上</w:t>
      </w:r>
      <w:r>
        <w:rPr>
          <w:rFonts w:ascii="Times New Roman" w:eastAsia="仿宋" w:hAnsi="Times New Roman" w:cs="Times New Roman"/>
          <w:szCs w:val="21"/>
        </w:rPr>
        <w:t>项目</w:t>
      </w:r>
      <w:r>
        <w:rPr>
          <w:rFonts w:ascii="Times New Roman" w:eastAsia="仿宋" w:hAnsi="Times New Roman" w:cs="Times New Roman"/>
          <w:szCs w:val="21"/>
        </w:rPr>
        <w:t>(52278187)</w:t>
      </w:r>
      <w:r>
        <w:rPr>
          <w:rFonts w:ascii="Times New Roman" w:eastAsia="仿宋" w:hAnsi="Times New Roman" w:cs="Times New Roman"/>
          <w:szCs w:val="21"/>
        </w:rPr>
        <w:t>，全装配式钢筋混凝土框架结构设置粘滞阻尼器抗连续倒塌性能及设计方法研究</w:t>
      </w:r>
      <w:r>
        <w:rPr>
          <w:rFonts w:ascii="Times New Roman" w:eastAsia="仿宋" w:hAnsi="Times New Roman" w:cs="Times New Roman"/>
          <w:szCs w:val="21"/>
        </w:rPr>
        <w:t xml:space="preserve">, 2023-01-01 </w:t>
      </w:r>
      <w:r>
        <w:rPr>
          <w:rFonts w:ascii="Times New Roman" w:eastAsia="仿宋" w:hAnsi="Times New Roman" w:cs="Times New Roman"/>
          <w:szCs w:val="21"/>
        </w:rPr>
        <w:t>至</w:t>
      </w:r>
      <w:r>
        <w:rPr>
          <w:rFonts w:ascii="Times New Roman" w:eastAsia="仿宋" w:hAnsi="Times New Roman" w:cs="Times New Roman"/>
          <w:szCs w:val="21"/>
        </w:rPr>
        <w:t xml:space="preserve"> 2026-12-31,</w:t>
      </w:r>
      <w:r>
        <w:rPr>
          <w:rFonts w:ascii="Times New Roman" w:eastAsia="仿宋" w:hAnsi="Times New Roman" w:cs="Times New Roman"/>
          <w:szCs w:val="21"/>
        </w:rPr>
        <w:t>主持</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szCs w:val="21"/>
        </w:rPr>
        <w:t>国家自然科学基金</w:t>
      </w:r>
      <w:r>
        <w:rPr>
          <w:rFonts w:ascii="Times New Roman" w:eastAsia="仿宋" w:hAnsi="Times New Roman" w:cs="Times New Roman" w:hint="eastAsia"/>
          <w:szCs w:val="21"/>
        </w:rPr>
        <w:t>地区</w:t>
      </w:r>
      <w:r>
        <w:rPr>
          <w:rFonts w:ascii="Times New Roman" w:eastAsia="仿宋" w:hAnsi="Times New Roman" w:cs="Times New Roman"/>
          <w:szCs w:val="21"/>
        </w:rPr>
        <w:t>项目</w:t>
      </w:r>
      <w:r>
        <w:rPr>
          <w:rFonts w:ascii="Times New Roman" w:eastAsia="仿宋" w:hAnsi="Times New Roman" w:cs="Times New Roman"/>
          <w:szCs w:val="21"/>
        </w:rPr>
        <w:t>(51768044)</w:t>
      </w:r>
      <w:r>
        <w:rPr>
          <w:rFonts w:ascii="Times New Roman" w:eastAsia="仿宋" w:hAnsi="Times New Roman" w:cs="Times New Roman"/>
          <w:szCs w:val="21"/>
        </w:rPr>
        <w:t>，基于新型梁柱节点的装配式</w:t>
      </w:r>
      <w:r>
        <w:rPr>
          <w:rFonts w:ascii="Times New Roman" w:eastAsia="仿宋" w:hAnsi="Times New Roman" w:cs="Times New Roman"/>
          <w:szCs w:val="21"/>
        </w:rPr>
        <w:t>RCS</w:t>
      </w:r>
      <w:r>
        <w:rPr>
          <w:rFonts w:ascii="Times New Roman" w:eastAsia="仿宋" w:hAnsi="Times New Roman" w:cs="Times New Roman"/>
          <w:szCs w:val="21"/>
        </w:rPr>
        <w:t>组合框架结构抗连续倒塌性能研究</w:t>
      </w:r>
      <w:r>
        <w:rPr>
          <w:rFonts w:ascii="Times New Roman" w:eastAsia="仿宋" w:hAnsi="Times New Roman" w:cs="Times New Roman"/>
          <w:szCs w:val="21"/>
        </w:rPr>
        <w:t xml:space="preserve">, 2018-01-01 </w:t>
      </w:r>
      <w:r>
        <w:rPr>
          <w:rFonts w:ascii="Times New Roman" w:eastAsia="仿宋" w:hAnsi="Times New Roman" w:cs="Times New Roman"/>
          <w:szCs w:val="21"/>
        </w:rPr>
        <w:t>至</w:t>
      </w:r>
      <w:r>
        <w:rPr>
          <w:rFonts w:ascii="Times New Roman" w:eastAsia="仿宋" w:hAnsi="Times New Roman" w:cs="Times New Roman"/>
          <w:szCs w:val="21"/>
        </w:rPr>
        <w:t xml:space="preserve"> 2021-12-31,</w:t>
      </w:r>
      <w:r>
        <w:rPr>
          <w:rFonts w:ascii="Times New Roman" w:eastAsia="仿宋" w:hAnsi="Times New Roman" w:cs="Times New Roman"/>
          <w:szCs w:val="21"/>
        </w:rPr>
        <w:t>主持</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szCs w:val="21"/>
        </w:rPr>
        <w:t>国家自然科学基金</w:t>
      </w:r>
      <w:r>
        <w:rPr>
          <w:rFonts w:ascii="Times New Roman" w:eastAsia="仿宋" w:hAnsi="Times New Roman" w:cs="Times New Roman" w:hint="eastAsia"/>
          <w:szCs w:val="21"/>
        </w:rPr>
        <w:t>地区</w:t>
      </w:r>
      <w:r>
        <w:rPr>
          <w:rFonts w:ascii="Times New Roman" w:eastAsia="仿宋" w:hAnsi="Times New Roman" w:cs="Times New Roman"/>
          <w:szCs w:val="21"/>
        </w:rPr>
        <w:t>项目</w:t>
      </w:r>
      <w:r>
        <w:rPr>
          <w:rFonts w:ascii="Times New Roman" w:eastAsia="仿宋" w:hAnsi="Times New Roman" w:cs="Times New Roman"/>
          <w:szCs w:val="21"/>
        </w:rPr>
        <w:t>(52068051)</w:t>
      </w:r>
      <w:r>
        <w:rPr>
          <w:rFonts w:ascii="Times New Roman" w:eastAsia="仿宋" w:hAnsi="Times New Roman" w:cs="Times New Roman"/>
          <w:szCs w:val="21"/>
        </w:rPr>
        <w:t>，可恢复功能的装配式</w:t>
      </w:r>
      <w:r>
        <w:rPr>
          <w:rFonts w:ascii="Times New Roman" w:eastAsia="仿宋" w:hAnsi="Times New Roman" w:cs="Times New Roman"/>
          <w:szCs w:val="21"/>
        </w:rPr>
        <w:t>RCS</w:t>
      </w:r>
      <w:r>
        <w:rPr>
          <w:rFonts w:ascii="Times New Roman" w:eastAsia="仿宋" w:hAnsi="Times New Roman" w:cs="Times New Roman"/>
          <w:szCs w:val="21"/>
        </w:rPr>
        <w:t>框架</w:t>
      </w:r>
      <w:r>
        <w:rPr>
          <w:rFonts w:ascii="Times New Roman" w:eastAsia="仿宋" w:hAnsi="Times New Roman" w:cs="Times New Roman"/>
          <w:szCs w:val="21"/>
        </w:rPr>
        <w:t>-Y</w:t>
      </w:r>
      <w:r>
        <w:rPr>
          <w:rFonts w:ascii="Times New Roman" w:eastAsia="仿宋" w:hAnsi="Times New Roman" w:cs="Times New Roman"/>
          <w:szCs w:val="21"/>
        </w:rPr>
        <w:t>形偏心支撑结构抗震性能与设计方法研究</w:t>
      </w:r>
      <w:r>
        <w:rPr>
          <w:rFonts w:ascii="Times New Roman" w:eastAsia="仿宋" w:hAnsi="Times New Roman" w:cs="Times New Roman"/>
          <w:szCs w:val="21"/>
        </w:rPr>
        <w:t xml:space="preserve">, 2021-01-01 </w:t>
      </w:r>
      <w:r>
        <w:rPr>
          <w:rFonts w:ascii="Times New Roman" w:eastAsia="仿宋" w:hAnsi="Times New Roman" w:cs="Times New Roman"/>
          <w:szCs w:val="21"/>
        </w:rPr>
        <w:t>至</w:t>
      </w:r>
      <w:r>
        <w:rPr>
          <w:rFonts w:ascii="Times New Roman" w:eastAsia="仿宋" w:hAnsi="Times New Roman" w:cs="Times New Roman"/>
          <w:szCs w:val="21"/>
        </w:rPr>
        <w:t xml:space="preserve"> 2024-12-31, </w:t>
      </w:r>
      <w:r>
        <w:rPr>
          <w:rFonts w:ascii="Times New Roman" w:eastAsia="仿宋" w:hAnsi="Times New Roman" w:cs="Times New Roman"/>
          <w:szCs w:val="21"/>
        </w:rPr>
        <w:t>主持</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(4)</w:t>
      </w:r>
      <w:r>
        <w:rPr>
          <w:rFonts w:ascii="Times New Roman" w:eastAsia="仿宋" w:hAnsi="Times New Roman" w:cs="Times New Roman"/>
          <w:szCs w:val="21"/>
        </w:rPr>
        <w:t>国家自然科学基金</w:t>
      </w:r>
      <w:r>
        <w:rPr>
          <w:rFonts w:ascii="Times New Roman" w:eastAsia="仿宋" w:hAnsi="Times New Roman" w:cs="Times New Roman" w:hint="eastAsia"/>
          <w:szCs w:val="21"/>
        </w:rPr>
        <w:t>地区</w:t>
      </w:r>
      <w:r>
        <w:rPr>
          <w:rFonts w:ascii="Times New Roman" w:eastAsia="仿宋" w:hAnsi="Times New Roman" w:cs="Times New Roman"/>
          <w:szCs w:val="21"/>
        </w:rPr>
        <w:t>项目</w:t>
      </w:r>
      <w:r>
        <w:rPr>
          <w:rFonts w:ascii="Times New Roman" w:eastAsia="仿宋" w:hAnsi="Times New Roman" w:cs="Times New Roman"/>
          <w:szCs w:val="21"/>
        </w:rPr>
        <w:t>(50968012)</w:t>
      </w:r>
      <w:r>
        <w:rPr>
          <w:rFonts w:ascii="Times New Roman" w:eastAsia="仿宋" w:hAnsi="Times New Roman" w:cs="Times New Roman"/>
          <w:szCs w:val="21"/>
        </w:rPr>
        <w:t>，非抗震设计的混凝土框架结构抗连续倒塌的延性要求，</w:t>
      </w:r>
      <w:r>
        <w:rPr>
          <w:rFonts w:ascii="Times New Roman" w:eastAsia="仿宋" w:hAnsi="Times New Roman" w:cs="Times New Roman"/>
          <w:szCs w:val="21"/>
        </w:rPr>
        <w:t>2010-01-01</w:t>
      </w:r>
      <w:r>
        <w:rPr>
          <w:rFonts w:ascii="Times New Roman" w:eastAsia="仿宋" w:hAnsi="Times New Roman" w:cs="Times New Roman"/>
          <w:szCs w:val="21"/>
        </w:rPr>
        <w:t>至</w:t>
      </w:r>
      <w:r>
        <w:rPr>
          <w:rFonts w:ascii="Times New Roman" w:eastAsia="仿宋" w:hAnsi="Times New Roman" w:cs="Times New Roman"/>
          <w:szCs w:val="21"/>
        </w:rPr>
        <w:t>2012-12-31</w:t>
      </w:r>
      <w:r>
        <w:rPr>
          <w:rFonts w:ascii="Times New Roman" w:eastAsia="仿宋" w:hAnsi="Times New Roman" w:cs="Times New Roman"/>
          <w:szCs w:val="21"/>
        </w:rPr>
        <w:t>，主持</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(5)</w:t>
      </w:r>
      <w:r>
        <w:rPr>
          <w:rFonts w:ascii="Times New Roman" w:eastAsia="仿宋" w:hAnsi="Times New Roman" w:cs="Times New Roman"/>
          <w:szCs w:val="21"/>
        </w:rPr>
        <w:t>住房和城乡建设部</w:t>
      </w:r>
      <w:r>
        <w:rPr>
          <w:rFonts w:ascii="Times New Roman" w:eastAsia="仿宋" w:hAnsi="Times New Roman" w:cs="Times New Roman"/>
          <w:szCs w:val="21"/>
        </w:rPr>
        <w:t>(</w:t>
      </w:r>
      <w:r>
        <w:rPr>
          <w:rFonts w:ascii="Times New Roman" w:eastAsia="仿宋" w:hAnsi="Times New Roman" w:cs="Times New Roman"/>
          <w:szCs w:val="21"/>
        </w:rPr>
        <w:t>建村</w:t>
      </w:r>
      <w:r>
        <w:rPr>
          <w:rFonts w:ascii="Times New Roman" w:eastAsia="仿宋" w:hAnsi="Times New Roman" w:cs="Times New Roman"/>
          <w:szCs w:val="21"/>
        </w:rPr>
        <w:t>[2017]1-18)</w:t>
      </w:r>
      <w:r>
        <w:rPr>
          <w:rFonts w:ascii="Times New Roman" w:eastAsia="仿宋" w:hAnsi="Times New Roman" w:cs="Times New Roman"/>
          <w:szCs w:val="21"/>
        </w:rPr>
        <w:t>，江西省农房加固改造技术研究与示范，</w:t>
      </w:r>
      <w:r>
        <w:rPr>
          <w:rFonts w:ascii="Times New Roman" w:eastAsia="仿宋" w:hAnsi="Times New Roman" w:cs="Times New Roman"/>
          <w:szCs w:val="21"/>
        </w:rPr>
        <w:t>2017-07-01</w:t>
      </w:r>
      <w:r>
        <w:rPr>
          <w:rFonts w:ascii="Times New Roman" w:eastAsia="仿宋" w:hAnsi="Times New Roman" w:cs="Times New Roman"/>
          <w:szCs w:val="21"/>
        </w:rPr>
        <w:t>至</w:t>
      </w:r>
      <w:r>
        <w:rPr>
          <w:rFonts w:ascii="Times New Roman" w:eastAsia="仿宋" w:hAnsi="Times New Roman" w:cs="Times New Roman"/>
          <w:szCs w:val="21"/>
        </w:rPr>
        <w:t>2019-12-31</w:t>
      </w:r>
      <w:r>
        <w:rPr>
          <w:rFonts w:ascii="Times New Roman" w:eastAsia="仿宋" w:hAnsi="Times New Roman" w:cs="Times New Roman"/>
          <w:szCs w:val="21"/>
        </w:rPr>
        <w:t>，主持</w:t>
      </w:r>
    </w:p>
    <w:p w:rsidR="00471D36" w:rsidRDefault="001C52EF">
      <w:pPr>
        <w:snapToGrid w:val="0"/>
        <w:spacing w:beforeLines="50" w:before="156" w:line="288" w:lineRule="auto"/>
        <w:rPr>
          <w:rFonts w:ascii="Times New Roman" w:eastAsia="仿宋" w:hAnsi="Times New Roman" w:cs="Times New Roman"/>
          <w:szCs w:val="21"/>
        </w:rPr>
      </w:pPr>
      <w:r>
        <w:rPr>
          <w:rFonts w:ascii="Times New Roman" w:eastAsia="仿宋" w:hAnsi="Times New Roman" w:cs="Times New Roman"/>
          <w:b/>
          <w:bCs/>
          <w:sz w:val="24"/>
          <w:szCs w:val="24"/>
        </w:rPr>
        <w:t>代表性科研成果（限</w:t>
      </w:r>
      <w:r>
        <w:rPr>
          <w:rFonts w:ascii="Times New Roman" w:eastAsia="仿宋" w:hAnsi="Times New Roman" w:cs="Times New Roman"/>
          <w:b/>
          <w:bCs/>
          <w:sz w:val="24"/>
          <w:szCs w:val="24"/>
        </w:rPr>
        <w:t>10</w:t>
      </w:r>
      <w:r>
        <w:rPr>
          <w:rFonts w:ascii="Times New Roman" w:eastAsia="仿宋" w:hAnsi="Times New Roman" w:cs="Times New Roman"/>
          <w:b/>
          <w:bCs/>
          <w:sz w:val="24"/>
          <w:szCs w:val="24"/>
        </w:rPr>
        <w:t>项）：</w:t>
      </w:r>
      <w:r>
        <w:rPr>
          <w:rFonts w:ascii="Times New Roman" w:eastAsia="仿宋" w:hAnsi="Times New Roman" w:cs="Times New Roman"/>
          <w:szCs w:val="21"/>
        </w:rPr>
        <w:t xml:space="preserve"> </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(1)Youquan Liu , Jingang Xiong* , Moqiang Xiong, Shuizhu Zhu, Zhengce Li. Anti-progressive collapse performance of prefabricated RC column-steelbeam substructure with unbounded prestressed tendons[J], Journal of Constructional Steel Research, 2023</w:t>
      </w:r>
      <w:r>
        <w:rPr>
          <w:rFonts w:ascii="Times New Roman" w:eastAsia="仿宋" w:hAnsi="Times New Roman" w:cs="Times New Roman" w:hint="eastAsia"/>
          <w:szCs w:val="21"/>
        </w:rPr>
        <w:t>,</w:t>
      </w:r>
      <w:r>
        <w:rPr>
          <w:rFonts w:ascii="Times New Roman" w:eastAsia="仿宋" w:hAnsi="Times New Roman" w:cs="Times New Roman"/>
          <w:szCs w:val="21"/>
        </w:rPr>
        <w:t xml:space="preserve"> 107953</w:t>
      </w:r>
      <w:r>
        <w:rPr>
          <w:rFonts w:ascii="Times New Roman" w:eastAsia="仿宋" w:hAnsi="Times New Roman" w:cs="Times New Roman"/>
          <w:szCs w:val="21"/>
        </w:rPr>
        <w:t>，</w:t>
      </w:r>
      <w:r>
        <w:rPr>
          <w:rFonts w:ascii="Times New Roman" w:eastAsia="仿宋" w:hAnsi="Times New Roman" w:cs="Times New Roman"/>
          <w:szCs w:val="21"/>
        </w:rPr>
        <w:t>SCI</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(2)Jingang Xiong, Jiancong Wen, Hui Zheng. An improved local radial basis function collocation method based on the domain decomposition for composite wall[J]</w:t>
      </w:r>
      <w:r>
        <w:rPr>
          <w:rFonts w:ascii="Times New Roman" w:eastAsia="仿宋" w:hAnsi="Times New Roman" w:cs="Times New Roman"/>
          <w:szCs w:val="21"/>
        </w:rPr>
        <w:t>，</w:t>
      </w:r>
      <w:r>
        <w:rPr>
          <w:rFonts w:ascii="Times New Roman" w:eastAsia="仿宋" w:hAnsi="Times New Roman" w:cs="Times New Roman"/>
          <w:szCs w:val="21"/>
        </w:rPr>
        <w:t>Engineering Analysis with Boundary Elements,2020.9</w:t>
      </w:r>
      <w:r>
        <w:rPr>
          <w:rFonts w:ascii="Times New Roman" w:eastAsia="仿宋" w:hAnsi="Times New Roman" w:cs="Times New Roman"/>
          <w:szCs w:val="21"/>
        </w:rPr>
        <w:t>，</w:t>
      </w:r>
      <w:r>
        <w:rPr>
          <w:rFonts w:ascii="Times New Roman" w:eastAsia="仿宋" w:hAnsi="Times New Roman" w:cs="Times New Roman"/>
          <w:szCs w:val="21"/>
        </w:rPr>
        <w:t>SCI</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3</w:t>
      </w:r>
      <w:r>
        <w:rPr>
          <w:rFonts w:ascii="Times New Roman" w:eastAsia="仿宋" w:hAnsi="Times New Roman" w:cs="Times New Roman"/>
          <w:szCs w:val="21"/>
        </w:rPr>
        <w:t xml:space="preserve">)Shujun Hu,Sizhi Zeng,Jingang Xiong*,Xuefei Wang,Qiang Zhou,Xinfu Xiong. </w:t>
      </w:r>
      <w:hyperlink r:id="rId7" w:history="1">
        <w:r>
          <w:rPr>
            <w:rFonts w:ascii="Times New Roman" w:eastAsia="仿宋" w:hAnsi="Times New Roman" w:cs="Times New Roman"/>
            <w:szCs w:val="21"/>
          </w:rPr>
          <w:t>Seismic Analysis and Evaluation of Y-shaped EBF with an Innovative SSL-SSBC</w:t>
        </w:r>
      </w:hyperlink>
      <w:r>
        <w:rPr>
          <w:rFonts w:ascii="Times New Roman" w:eastAsia="仿宋" w:hAnsi="Times New Roman" w:cs="Times New Roman"/>
          <w:szCs w:val="21"/>
        </w:rPr>
        <w:t>, International Journal of Steel Structures, 2020, 20(3)</w:t>
      </w:r>
      <w:r>
        <w:rPr>
          <w:rFonts w:ascii="Times New Roman" w:eastAsia="仿宋" w:hAnsi="Times New Roman" w:cs="Times New Roman"/>
          <w:szCs w:val="21"/>
        </w:rPr>
        <w:t>：</w:t>
      </w:r>
      <w:r>
        <w:rPr>
          <w:rFonts w:ascii="Times New Roman" w:eastAsia="仿宋" w:hAnsi="Times New Roman" w:cs="Times New Roman"/>
          <w:szCs w:val="21"/>
        </w:rPr>
        <w:t>1026-1039,SCI</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4</w:t>
      </w:r>
      <w:r>
        <w:rPr>
          <w:rFonts w:ascii="Times New Roman" w:eastAsia="仿宋" w:hAnsi="Times New Roman" w:cs="Times New Roman"/>
          <w:szCs w:val="21"/>
        </w:rPr>
        <w:t xml:space="preserve">)Tang Hongyuan, Deng Xuezhi, Jia Yigang, Xiong Jingang, Peng Chunmei. Study on the </w:t>
      </w:r>
      <w:r>
        <w:rPr>
          <w:rFonts w:ascii="Times New Roman" w:eastAsia="仿宋" w:hAnsi="Times New Roman" w:cs="Times New Roman"/>
          <w:szCs w:val="21"/>
        </w:rPr>
        <w:lastRenderedPageBreak/>
        <w:t>progressive collapse behavior of fully bolted RCS beam-to-column connections, Engineering Structures, 2019, 199: 109618, SCI</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5</w:t>
      </w:r>
      <w:r>
        <w:rPr>
          <w:rFonts w:ascii="Times New Roman" w:eastAsia="仿宋" w:hAnsi="Times New Roman" w:cs="Times New Roman"/>
          <w:szCs w:val="21"/>
        </w:rPr>
        <w:t>)Jingang Xiong, Pengfei Jiang, Hui Zheng, C.S.Chen. A high accurate simulation of thin plate problems by using the method of approximate particular solutions with high order polynomial basis[J], Engineering Analysis with Boundary Elements,2018.7,SCI</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6</w:t>
      </w:r>
      <w:r>
        <w:rPr>
          <w:rFonts w:ascii="Times New Roman" w:eastAsia="仿宋" w:hAnsi="Times New Roman" w:cs="Times New Roman"/>
          <w:szCs w:val="21"/>
        </w:rPr>
        <w:t>)</w:t>
      </w:r>
      <w:r>
        <w:rPr>
          <w:rFonts w:ascii="Times New Roman" w:eastAsia="仿宋" w:hAnsi="Times New Roman" w:cs="Times New Roman"/>
          <w:szCs w:val="21"/>
        </w:rPr>
        <w:t>唐红元</w:t>
      </w:r>
      <w:r>
        <w:rPr>
          <w:rFonts w:ascii="Times New Roman" w:eastAsia="仿宋" w:hAnsi="Times New Roman" w:cs="Times New Roman"/>
          <w:szCs w:val="21"/>
        </w:rPr>
        <w:t>,</w:t>
      </w:r>
      <w:r>
        <w:rPr>
          <w:rFonts w:ascii="Times New Roman" w:eastAsia="仿宋" w:hAnsi="Times New Roman" w:cs="Times New Roman"/>
          <w:szCs w:val="21"/>
        </w:rPr>
        <w:t>邓雪智</w:t>
      </w:r>
      <w:r>
        <w:rPr>
          <w:rFonts w:ascii="Times New Roman" w:eastAsia="仿宋" w:hAnsi="Times New Roman" w:cs="Times New Roman"/>
          <w:szCs w:val="21"/>
        </w:rPr>
        <w:t>,</w:t>
      </w:r>
      <w:r>
        <w:rPr>
          <w:rFonts w:ascii="Times New Roman" w:eastAsia="仿宋" w:hAnsi="Times New Roman" w:cs="Times New Roman"/>
          <w:szCs w:val="21"/>
        </w:rPr>
        <w:t>熊进刚</w:t>
      </w:r>
      <w:r>
        <w:rPr>
          <w:rFonts w:ascii="Times New Roman" w:eastAsia="仿宋" w:hAnsi="Times New Roman" w:cs="Times New Roman"/>
          <w:szCs w:val="21"/>
        </w:rPr>
        <w:t>*,</w:t>
      </w:r>
      <w:r>
        <w:rPr>
          <w:rFonts w:ascii="Times New Roman" w:eastAsia="仿宋" w:hAnsi="Times New Roman" w:cs="Times New Roman"/>
          <w:szCs w:val="21"/>
        </w:rPr>
        <w:t>黄靖翔</w:t>
      </w:r>
      <w:r>
        <w:rPr>
          <w:rFonts w:ascii="Times New Roman" w:eastAsia="仿宋" w:hAnsi="Times New Roman" w:cs="Times New Roman"/>
          <w:szCs w:val="21"/>
        </w:rPr>
        <w:t>.</w:t>
      </w:r>
      <w:r>
        <w:rPr>
          <w:rFonts w:ascii="Times New Roman" w:eastAsia="仿宋" w:hAnsi="Times New Roman" w:cs="Times New Roman"/>
          <w:szCs w:val="21"/>
        </w:rPr>
        <w:t>柱贯通梁柱节点非对称钢筋混凝土柱</w:t>
      </w:r>
      <w:r>
        <w:rPr>
          <w:rFonts w:ascii="Times New Roman" w:eastAsia="仿宋" w:hAnsi="Times New Roman" w:cs="Times New Roman"/>
          <w:szCs w:val="21"/>
        </w:rPr>
        <w:t>-</w:t>
      </w:r>
      <w:r>
        <w:rPr>
          <w:rFonts w:ascii="Times New Roman" w:eastAsia="仿宋" w:hAnsi="Times New Roman" w:cs="Times New Roman"/>
          <w:szCs w:val="21"/>
        </w:rPr>
        <w:t>钢梁框架结构抗连续倒塌性能研究</w:t>
      </w:r>
      <w:r>
        <w:rPr>
          <w:rFonts w:ascii="Times New Roman" w:eastAsia="仿宋" w:hAnsi="Times New Roman" w:cs="Times New Roman"/>
          <w:szCs w:val="21"/>
        </w:rPr>
        <w:t xml:space="preserve">, </w:t>
      </w:r>
      <w:r>
        <w:rPr>
          <w:rFonts w:ascii="Times New Roman" w:eastAsia="仿宋" w:hAnsi="Times New Roman" w:cs="Times New Roman"/>
          <w:szCs w:val="21"/>
        </w:rPr>
        <w:t>建筑结构学报</w:t>
      </w:r>
      <w:r>
        <w:rPr>
          <w:rFonts w:ascii="Times New Roman" w:eastAsia="仿宋" w:hAnsi="Times New Roman" w:cs="Times New Roman"/>
          <w:szCs w:val="21"/>
        </w:rPr>
        <w:t>, 2021, 42(04): 92-102, EI</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7</w:t>
      </w:r>
      <w:r>
        <w:rPr>
          <w:rFonts w:ascii="Times New Roman" w:eastAsia="仿宋" w:hAnsi="Times New Roman" w:cs="Times New Roman"/>
          <w:szCs w:val="21"/>
        </w:rPr>
        <w:t>)</w:t>
      </w:r>
      <w:r>
        <w:rPr>
          <w:rFonts w:ascii="Times New Roman" w:eastAsia="仿宋" w:hAnsi="Times New Roman" w:cs="Times New Roman"/>
          <w:szCs w:val="21"/>
        </w:rPr>
        <w:t>熊进刚</w:t>
      </w:r>
      <w:r>
        <w:rPr>
          <w:rFonts w:ascii="Times New Roman" w:eastAsia="仿宋" w:hAnsi="Times New Roman" w:cs="Times New Roman"/>
          <w:szCs w:val="21"/>
        </w:rPr>
        <w:t>,</w:t>
      </w:r>
      <w:r>
        <w:rPr>
          <w:rFonts w:ascii="Times New Roman" w:eastAsia="仿宋" w:hAnsi="Times New Roman" w:cs="Times New Roman"/>
          <w:szCs w:val="21"/>
        </w:rPr>
        <w:t>李政策</w:t>
      </w:r>
      <w:r>
        <w:rPr>
          <w:rFonts w:ascii="Times New Roman" w:eastAsia="仿宋" w:hAnsi="Times New Roman" w:cs="Times New Roman"/>
          <w:szCs w:val="21"/>
        </w:rPr>
        <w:t>,</w:t>
      </w:r>
      <w:r>
        <w:rPr>
          <w:rFonts w:ascii="Times New Roman" w:eastAsia="仿宋" w:hAnsi="Times New Roman" w:cs="Times New Roman"/>
          <w:szCs w:val="21"/>
        </w:rPr>
        <w:t>胡淑军</w:t>
      </w:r>
      <w:r>
        <w:rPr>
          <w:rFonts w:ascii="Times New Roman" w:eastAsia="仿宋" w:hAnsi="Times New Roman" w:cs="Times New Roman"/>
          <w:szCs w:val="21"/>
        </w:rPr>
        <w:t>*,</w:t>
      </w:r>
      <w:r>
        <w:rPr>
          <w:rFonts w:ascii="Times New Roman" w:eastAsia="仿宋" w:hAnsi="Times New Roman" w:cs="Times New Roman"/>
          <w:szCs w:val="21"/>
        </w:rPr>
        <w:t>王雨辰</w:t>
      </w:r>
      <w:r>
        <w:rPr>
          <w:rFonts w:ascii="Times New Roman" w:eastAsia="仿宋" w:hAnsi="Times New Roman" w:cs="Times New Roman"/>
          <w:szCs w:val="21"/>
        </w:rPr>
        <w:t>,</w:t>
      </w:r>
      <w:r>
        <w:rPr>
          <w:rFonts w:ascii="Times New Roman" w:eastAsia="仿宋" w:hAnsi="Times New Roman" w:cs="Times New Roman"/>
          <w:szCs w:val="21"/>
        </w:rPr>
        <w:t>蓝钦宇</w:t>
      </w:r>
      <w:r>
        <w:rPr>
          <w:rFonts w:ascii="Times New Roman" w:eastAsia="仿宋" w:hAnsi="Times New Roman" w:cs="Times New Roman"/>
          <w:szCs w:val="21"/>
        </w:rPr>
        <w:t xml:space="preserve">. </w:t>
      </w:r>
      <w:r>
        <w:rPr>
          <w:rFonts w:ascii="Times New Roman" w:eastAsia="仿宋" w:hAnsi="Times New Roman" w:cs="Times New Roman"/>
          <w:szCs w:val="21"/>
        </w:rPr>
        <w:t>装配式</w:t>
      </w:r>
      <w:r>
        <w:rPr>
          <w:rFonts w:ascii="Times New Roman" w:eastAsia="仿宋" w:hAnsi="Times New Roman" w:cs="Times New Roman"/>
          <w:szCs w:val="21"/>
        </w:rPr>
        <w:t>RCS</w:t>
      </w:r>
      <w:r>
        <w:rPr>
          <w:rFonts w:ascii="Times New Roman" w:eastAsia="仿宋" w:hAnsi="Times New Roman" w:cs="Times New Roman"/>
          <w:szCs w:val="21"/>
        </w:rPr>
        <w:t>组合框架梁柱子结构抗连续倒塌性能试验研究</w:t>
      </w:r>
      <w:r>
        <w:rPr>
          <w:rFonts w:ascii="Times New Roman" w:eastAsia="仿宋" w:hAnsi="Times New Roman" w:cs="Times New Roman"/>
          <w:szCs w:val="21"/>
        </w:rPr>
        <w:t xml:space="preserve">, </w:t>
      </w:r>
      <w:r>
        <w:rPr>
          <w:rFonts w:ascii="Times New Roman" w:eastAsia="仿宋" w:hAnsi="Times New Roman" w:cs="Times New Roman"/>
          <w:szCs w:val="21"/>
        </w:rPr>
        <w:t>建筑结构学报</w:t>
      </w:r>
      <w:r>
        <w:rPr>
          <w:rFonts w:ascii="Times New Roman" w:eastAsia="仿宋" w:hAnsi="Times New Roman" w:cs="Times New Roman"/>
          <w:szCs w:val="21"/>
        </w:rPr>
        <w:t>, 2021, 42(S2): 22-30, EI</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8</w:t>
      </w:r>
      <w:r>
        <w:rPr>
          <w:rFonts w:ascii="Times New Roman" w:eastAsia="仿宋" w:hAnsi="Times New Roman" w:cs="Times New Roman"/>
          <w:szCs w:val="21"/>
        </w:rPr>
        <w:t>)</w:t>
      </w:r>
      <w:r>
        <w:rPr>
          <w:rFonts w:ascii="Times New Roman" w:eastAsia="仿宋" w:hAnsi="Times New Roman" w:cs="Times New Roman"/>
          <w:szCs w:val="21"/>
        </w:rPr>
        <w:t>胡淑军，熊进刚</w:t>
      </w:r>
      <w:r>
        <w:rPr>
          <w:rFonts w:ascii="Times New Roman" w:eastAsia="仿宋" w:hAnsi="Times New Roman" w:cs="Times New Roman"/>
          <w:szCs w:val="21"/>
        </w:rPr>
        <w:t>*</w:t>
      </w:r>
      <w:r>
        <w:rPr>
          <w:rFonts w:ascii="Times New Roman" w:eastAsia="仿宋" w:hAnsi="Times New Roman" w:cs="Times New Roman"/>
          <w:szCs w:val="21"/>
        </w:rPr>
        <w:t>，王湛</w:t>
      </w:r>
      <w:r>
        <w:rPr>
          <w:rFonts w:ascii="Times New Roman" w:eastAsia="仿宋" w:hAnsi="Times New Roman" w:cs="Times New Roman"/>
          <w:szCs w:val="21"/>
        </w:rPr>
        <w:t xml:space="preserve">. </w:t>
      </w:r>
      <w:hyperlink r:id="rId8" w:history="1">
        <w:r>
          <w:rPr>
            <w:rFonts w:ascii="Times New Roman" w:eastAsia="仿宋" w:hAnsi="Times New Roman" w:cs="Times New Roman"/>
            <w:szCs w:val="21"/>
          </w:rPr>
          <w:t>短剪切型消能梁段的力学性能及其影响因素研究</w:t>
        </w:r>
      </w:hyperlink>
      <w:r>
        <w:rPr>
          <w:rFonts w:ascii="Times New Roman" w:eastAsia="仿宋" w:hAnsi="Times New Roman" w:cs="Times New Roman"/>
          <w:szCs w:val="21"/>
        </w:rPr>
        <w:t xml:space="preserve">[J]. </w:t>
      </w:r>
      <w:r>
        <w:rPr>
          <w:rFonts w:ascii="Times New Roman" w:eastAsia="仿宋" w:hAnsi="Times New Roman" w:cs="Times New Roman"/>
          <w:szCs w:val="21"/>
        </w:rPr>
        <w:t>工程力学</w:t>
      </w:r>
      <w:r>
        <w:rPr>
          <w:rFonts w:ascii="Times New Roman" w:eastAsia="仿宋" w:hAnsi="Times New Roman" w:cs="Times New Roman"/>
          <w:szCs w:val="21"/>
        </w:rPr>
        <w:t>, 2018, 35(08):144-153, EI</w:t>
      </w:r>
    </w:p>
    <w:p w:rsidR="00471D36" w:rsidRDefault="001C52EF">
      <w:pPr>
        <w:rPr>
          <w:rFonts w:ascii="Times New Roman" w:eastAsia="仿宋" w:hAnsi="Times New Roman" w:cs="Times New Roman"/>
          <w:szCs w:val="21"/>
        </w:rPr>
      </w:pPr>
      <w:r>
        <w:rPr>
          <w:rFonts w:ascii="Times New Roman" w:eastAsia="仿宋" w:hAnsi="Times New Roman" w:cs="Times New Roman"/>
          <w:szCs w:val="21"/>
        </w:rPr>
        <w:t>(9)</w:t>
      </w:r>
      <w:r>
        <w:rPr>
          <w:rFonts w:ascii="Times New Roman" w:eastAsia="仿宋" w:hAnsi="Times New Roman" w:cs="Times New Roman"/>
          <w:szCs w:val="21"/>
        </w:rPr>
        <w:t>水泥基材料绿色高性能化和智能功能化共性关键技术及应用，江西省科学技术进步奖，</w:t>
      </w:r>
      <w:r>
        <w:rPr>
          <w:rFonts w:ascii="Times New Roman" w:eastAsia="仿宋" w:hAnsi="Times New Roman" w:cs="Times New Roman"/>
          <w:szCs w:val="21"/>
        </w:rPr>
        <w:t>2021</w:t>
      </w:r>
      <w:r>
        <w:rPr>
          <w:rFonts w:ascii="Times New Roman" w:eastAsia="仿宋" w:hAnsi="Times New Roman" w:cs="Times New Roman"/>
          <w:szCs w:val="21"/>
        </w:rPr>
        <w:t>年</w:t>
      </w:r>
    </w:p>
    <w:p w:rsidR="00471D36" w:rsidRDefault="001C52EF">
      <w:pPr>
        <w:rPr>
          <w:rFonts w:ascii="Times New Roman" w:eastAsia="仿宋" w:hAnsi="Times New Roman" w:cs="Times New Roman"/>
          <w:szCs w:val="21"/>
        </w:rPr>
      </w:pPr>
      <w:r>
        <w:rPr>
          <w:rFonts w:ascii="Times New Roman" w:eastAsia="仿宋" w:hAnsi="Times New Roman" w:cs="Times New Roman"/>
          <w:szCs w:val="21"/>
        </w:rPr>
        <w:t>(10)</w:t>
      </w:r>
      <w:r>
        <w:rPr>
          <w:rFonts w:ascii="Times New Roman" w:eastAsia="仿宋" w:hAnsi="Times New Roman" w:cs="Times New Roman"/>
          <w:szCs w:val="21"/>
        </w:rPr>
        <w:t>国家行业标准《混凝土异形柱结构技术规程》（</w:t>
      </w:r>
      <w:r>
        <w:rPr>
          <w:rFonts w:ascii="Times New Roman" w:eastAsia="仿宋" w:hAnsi="Times New Roman" w:cs="Times New Roman"/>
          <w:szCs w:val="21"/>
        </w:rPr>
        <w:t>JGJ149-2006</w:t>
      </w:r>
      <w:r>
        <w:rPr>
          <w:rFonts w:ascii="Times New Roman" w:eastAsia="仿宋" w:hAnsi="Times New Roman" w:cs="Times New Roman"/>
          <w:szCs w:val="21"/>
        </w:rPr>
        <w:t>），编制组成员</w:t>
      </w:r>
    </w:p>
    <w:p w:rsidR="00471D36" w:rsidRDefault="001C52EF">
      <w:pPr>
        <w:snapToGrid w:val="0"/>
        <w:spacing w:beforeLines="50" w:before="156" w:line="288" w:lineRule="auto"/>
        <w:rPr>
          <w:rFonts w:ascii="Times New Roman" w:eastAsia="仿宋" w:hAnsi="Times New Roman" w:cs="Times New Roman"/>
          <w:szCs w:val="21"/>
        </w:rPr>
      </w:pPr>
      <w:r>
        <w:rPr>
          <w:rFonts w:ascii="Times New Roman" w:eastAsia="仿宋" w:hAnsi="Times New Roman" w:cs="Times New Roman"/>
          <w:b/>
          <w:bCs/>
          <w:sz w:val="24"/>
          <w:szCs w:val="24"/>
        </w:rPr>
        <w:t>学术兼职</w:t>
      </w:r>
      <w:r>
        <w:rPr>
          <w:rFonts w:ascii="Times New Roman" w:eastAsia="仿宋" w:hAnsi="Times New Roman" w:cs="Times New Roman"/>
          <w:b/>
          <w:bCs/>
          <w:sz w:val="24"/>
          <w:szCs w:val="24"/>
        </w:rPr>
        <w:t>:</w:t>
      </w:r>
      <w:r>
        <w:rPr>
          <w:rFonts w:ascii="Times New Roman" w:eastAsia="仿宋" w:hAnsi="Times New Roman" w:cs="Times New Roman"/>
          <w:color w:val="FF0000"/>
          <w:szCs w:val="21"/>
        </w:rPr>
        <w:t>（限</w:t>
      </w:r>
      <w:r>
        <w:rPr>
          <w:rFonts w:ascii="Times New Roman" w:eastAsia="仿宋" w:hAnsi="Times New Roman" w:cs="Times New Roman"/>
          <w:color w:val="FF0000"/>
          <w:szCs w:val="21"/>
        </w:rPr>
        <w:t>5</w:t>
      </w:r>
      <w:r>
        <w:rPr>
          <w:rFonts w:ascii="Times New Roman" w:eastAsia="仿宋" w:hAnsi="Times New Roman" w:cs="Times New Roman"/>
          <w:color w:val="FF0000"/>
          <w:szCs w:val="21"/>
        </w:rPr>
        <w:t>项）</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中国建筑学会工业化建筑学术委员会常务理事</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中国建筑金属结构协会铝结构分会常务理事</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中国钢结构协会钢结构设计委员会理事</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江西省装配式建筑专家委员会副主任</w:t>
      </w:r>
    </w:p>
    <w:p w:rsidR="00471D36" w:rsidRDefault="001C52EF">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江西省土木建筑学会</w:t>
      </w:r>
      <w:r>
        <w:rPr>
          <w:rFonts w:ascii="Times New Roman" w:eastAsia="仿宋" w:hAnsi="Times New Roman" w:cs="Times New Roman" w:hint="eastAsia"/>
          <w:szCs w:val="21"/>
        </w:rPr>
        <w:t>监事长、</w:t>
      </w:r>
      <w:r>
        <w:rPr>
          <w:rFonts w:ascii="Times New Roman" w:eastAsia="仿宋" w:hAnsi="Times New Roman" w:cs="Times New Roman"/>
          <w:szCs w:val="21"/>
        </w:rPr>
        <w:t>钢结构与空间结构专业委员会主任</w:t>
      </w:r>
    </w:p>
    <w:sectPr w:rsidR="00471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FE" w:rsidRDefault="00AA03FE" w:rsidP="00B8289D">
      <w:r>
        <w:separator/>
      </w:r>
    </w:p>
  </w:endnote>
  <w:endnote w:type="continuationSeparator" w:id="0">
    <w:p w:rsidR="00AA03FE" w:rsidRDefault="00AA03FE" w:rsidP="00B8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FE" w:rsidRDefault="00AA03FE" w:rsidP="00B8289D">
      <w:r>
        <w:separator/>
      </w:r>
    </w:p>
  </w:footnote>
  <w:footnote w:type="continuationSeparator" w:id="0">
    <w:p w:rsidR="00AA03FE" w:rsidRDefault="00AA03FE" w:rsidP="00B82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RlNmU1YmFmMjE3YWQ4YWFhNmI1NmExMWY2MDljOTEifQ=="/>
  </w:docVars>
  <w:rsids>
    <w:rsidRoot w:val="00796D71"/>
    <w:rsid w:val="00015E82"/>
    <w:rsid w:val="000369FD"/>
    <w:rsid w:val="00055545"/>
    <w:rsid w:val="0008087D"/>
    <w:rsid w:val="000B0601"/>
    <w:rsid w:val="000C234E"/>
    <w:rsid w:val="000C29E2"/>
    <w:rsid w:val="000E00B3"/>
    <w:rsid w:val="0012074B"/>
    <w:rsid w:val="00156777"/>
    <w:rsid w:val="00187424"/>
    <w:rsid w:val="001926C5"/>
    <w:rsid w:val="00196B5C"/>
    <w:rsid w:val="001B1DAF"/>
    <w:rsid w:val="001C52EF"/>
    <w:rsid w:val="001E2356"/>
    <w:rsid w:val="002231D7"/>
    <w:rsid w:val="00223940"/>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C0D7D"/>
    <w:rsid w:val="003E2573"/>
    <w:rsid w:val="0040764E"/>
    <w:rsid w:val="0042573A"/>
    <w:rsid w:val="0042719B"/>
    <w:rsid w:val="00433285"/>
    <w:rsid w:val="00436061"/>
    <w:rsid w:val="00443C7B"/>
    <w:rsid w:val="00447034"/>
    <w:rsid w:val="004705B0"/>
    <w:rsid w:val="00471D36"/>
    <w:rsid w:val="00472AB0"/>
    <w:rsid w:val="00497205"/>
    <w:rsid w:val="004A0D74"/>
    <w:rsid w:val="004A2E05"/>
    <w:rsid w:val="004A4A8F"/>
    <w:rsid w:val="004F602B"/>
    <w:rsid w:val="00506399"/>
    <w:rsid w:val="00541566"/>
    <w:rsid w:val="00545C6F"/>
    <w:rsid w:val="00551D11"/>
    <w:rsid w:val="005575BC"/>
    <w:rsid w:val="0057193B"/>
    <w:rsid w:val="00573B93"/>
    <w:rsid w:val="00582DB7"/>
    <w:rsid w:val="0058449B"/>
    <w:rsid w:val="00597A4E"/>
    <w:rsid w:val="005A3624"/>
    <w:rsid w:val="00603E5F"/>
    <w:rsid w:val="006306CC"/>
    <w:rsid w:val="00646321"/>
    <w:rsid w:val="0064668F"/>
    <w:rsid w:val="0065561B"/>
    <w:rsid w:val="00672736"/>
    <w:rsid w:val="00674FB3"/>
    <w:rsid w:val="00681769"/>
    <w:rsid w:val="00682B34"/>
    <w:rsid w:val="00684514"/>
    <w:rsid w:val="00686205"/>
    <w:rsid w:val="006B3ED4"/>
    <w:rsid w:val="006C6D21"/>
    <w:rsid w:val="006D6860"/>
    <w:rsid w:val="006E3758"/>
    <w:rsid w:val="006E6E08"/>
    <w:rsid w:val="006F6FF5"/>
    <w:rsid w:val="00711F40"/>
    <w:rsid w:val="0073643F"/>
    <w:rsid w:val="00796D71"/>
    <w:rsid w:val="007A0B21"/>
    <w:rsid w:val="007A1F25"/>
    <w:rsid w:val="007C3536"/>
    <w:rsid w:val="007C5D42"/>
    <w:rsid w:val="007D6401"/>
    <w:rsid w:val="007F4A80"/>
    <w:rsid w:val="0085335E"/>
    <w:rsid w:val="0089177B"/>
    <w:rsid w:val="00894E71"/>
    <w:rsid w:val="008A0369"/>
    <w:rsid w:val="008B4D6A"/>
    <w:rsid w:val="008B54BF"/>
    <w:rsid w:val="008C7BC3"/>
    <w:rsid w:val="008E68FD"/>
    <w:rsid w:val="008F296F"/>
    <w:rsid w:val="0091218C"/>
    <w:rsid w:val="00922B5C"/>
    <w:rsid w:val="009277D3"/>
    <w:rsid w:val="0094488A"/>
    <w:rsid w:val="00944A9C"/>
    <w:rsid w:val="009642CF"/>
    <w:rsid w:val="009E191C"/>
    <w:rsid w:val="009E2B2A"/>
    <w:rsid w:val="009E6DB3"/>
    <w:rsid w:val="009F2E70"/>
    <w:rsid w:val="009F483B"/>
    <w:rsid w:val="009F7622"/>
    <w:rsid w:val="00A05164"/>
    <w:rsid w:val="00A122CF"/>
    <w:rsid w:val="00A17D67"/>
    <w:rsid w:val="00A34F8F"/>
    <w:rsid w:val="00A36861"/>
    <w:rsid w:val="00A518F2"/>
    <w:rsid w:val="00A843DA"/>
    <w:rsid w:val="00AA03FE"/>
    <w:rsid w:val="00AA583B"/>
    <w:rsid w:val="00AB31B4"/>
    <w:rsid w:val="00AC04CB"/>
    <w:rsid w:val="00AE1A07"/>
    <w:rsid w:val="00B07BD9"/>
    <w:rsid w:val="00B20278"/>
    <w:rsid w:val="00B36C15"/>
    <w:rsid w:val="00B72C59"/>
    <w:rsid w:val="00B8289D"/>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641ED"/>
    <w:rsid w:val="00D7036B"/>
    <w:rsid w:val="00DA21A8"/>
    <w:rsid w:val="00DB10EF"/>
    <w:rsid w:val="00DB63FE"/>
    <w:rsid w:val="00DB6E15"/>
    <w:rsid w:val="00DD37AD"/>
    <w:rsid w:val="00DE510C"/>
    <w:rsid w:val="00E17107"/>
    <w:rsid w:val="00E45F89"/>
    <w:rsid w:val="00E86FA8"/>
    <w:rsid w:val="00EA22DC"/>
    <w:rsid w:val="00EB0846"/>
    <w:rsid w:val="00EC6DD0"/>
    <w:rsid w:val="00EC6E16"/>
    <w:rsid w:val="00ED0465"/>
    <w:rsid w:val="00EE07CB"/>
    <w:rsid w:val="00EE1C1E"/>
    <w:rsid w:val="00F10327"/>
    <w:rsid w:val="00F35098"/>
    <w:rsid w:val="00F66704"/>
    <w:rsid w:val="00F67F6A"/>
    <w:rsid w:val="00F82D7C"/>
    <w:rsid w:val="00F95754"/>
    <w:rsid w:val="00FC698A"/>
    <w:rsid w:val="00FF38B6"/>
    <w:rsid w:val="00FF446A"/>
    <w:rsid w:val="00FF48A6"/>
    <w:rsid w:val="015A7D35"/>
    <w:rsid w:val="06B70F10"/>
    <w:rsid w:val="1A004525"/>
    <w:rsid w:val="214747E7"/>
    <w:rsid w:val="2D8D7A26"/>
    <w:rsid w:val="2F1C7BE3"/>
    <w:rsid w:val="33DC122D"/>
    <w:rsid w:val="3B2767BF"/>
    <w:rsid w:val="499500DF"/>
    <w:rsid w:val="537A0B40"/>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941C"/>
  <w15:docId w15:val="{A185BC99-D77D-4BD1-AE25-6658A020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Administrator</cp:lastModifiedBy>
  <cp:revision>15</cp:revision>
  <dcterms:created xsi:type="dcterms:W3CDTF">2022-09-15T01:42:00Z</dcterms:created>
  <dcterms:modified xsi:type="dcterms:W3CDTF">2023-10-31T01:38:00Z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2EAE92BCF6924CF2AB69E542975DFAB7</vt:lpwstr>
  </property>
</Properties>
</file>